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486E3" w14:textId="77777777" w:rsidR="00AA55FE" w:rsidRDefault="00AA55FE" w:rsidP="00AA55FE">
      <w:pPr>
        <w:spacing w:before="25" w:after="0"/>
        <w:jc w:val="center"/>
      </w:pPr>
      <w:r>
        <w:rPr>
          <w:b/>
          <w:color w:val="000000"/>
        </w:rPr>
        <w:t>TERMINY PRZEKAZYWANIA SPRAWOZDAŃ ORAZ ODBIORCY SPRAWOZDAŃ W ZAKRESIE BUDŻETU ŚRODKÓW EUROPEJSKICH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871"/>
        <w:gridCol w:w="2896"/>
        <w:gridCol w:w="1938"/>
        <w:gridCol w:w="2232"/>
      </w:tblGrid>
      <w:tr w:rsidR="00AA55FE" w14:paraId="7D2E851E" w14:textId="77777777" w:rsidTr="000444EC">
        <w:trPr>
          <w:trHeight w:val="45"/>
          <w:tblCellSpacing w:w="0" w:type="auto"/>
        </w:trPr>
        <w:tc>
          <w:tcPr>
            <w:tcW w:w="20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78016" w14:textId="77777777" w:rsidR="00AA55FE" w:rsidRDefault="00AA55FE" w:rsidP="000444EC">
            <w:pPr>
              <w:spacing w:after="0"/>
              <w:jc w:val="center"/>
            </w:pPr>
            <w:r>
              <w:rPr>
                <w:color w:val="000000"/>
              </w:rPr>
              <w:t>Rodzaj sprawozdania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9D316" w14:textId="77777777" w:rsidR="00AA55FE" w:rsidRDefault="00AA55FE" w:rsidP="000444EC">
            <w:pPr>
              <w:spacing w:after="0"/>
              <w:jc w:val="center"/>
            </w:pPr>
            <w:r>
              <w:rPr>
                <w:color w:val="000000"/>
              </w:rPr>
              <w:t>Jednostki przekazujące sprawozdania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3E004" w14:textId="77777777" w:rsidR="00AA55FE" w:rsidRDefault="00AA55FE" w:rsidP="000444EC">
            <w:pPr>
              <w:spacing w:after="0"/>
              <w:jc w:val="center"/>
            </w:pPr>
            <w:r>
              <w:rPr>
                <w:color w:val="000000"/>
              </w:rPr>
              <w:t>Jednostki otrzymujące sprawozdania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5B7F2" w14:textId="77777777" w:rsidR="00AA55FE" w:rsidRDefault="00AA55FE" w:rsidP="000444EC">
            <w:pPr>
              <w:spacing w:after="0"/>
              <w:jc w:val="center"/>
            </w:pPr>
            <w:r>
              <w:rPr>
                <w:color w:val="000000"/>
              </w:rPr>
              <w:t>Termin przekazania sprawozdania po upływie okresu sprawozdawczego nie później niż)</w:t>
            </w:r>
          </w:p>
        </w:tc>
      </w:tr>
      <w:tr w:rsidR="00AA55FE" w14:paraId="23790C16" w14:textId="77777777" w:rsidTr="000444EC">
        <w:trPr>
          <w:trHeight w:val="45"/>
          <w:tblCellSpacing w:w="0" w:type="auto"/>
        </w:trPr>
        <w:tc>
          <w:tcPr>
            <w:tcW w:w="20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D7AA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9A0E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5EA52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3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B2075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4</w:t>
            </w:r>
          </w:p>
        </w:tc>
      </w:tr>
      <w:tr w:rsidR="00AA55FE" w14:paraId="7DFC21C0" w14:textId="77777777" w:rsidTr="000444EC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16AD3" w14:textId="77777777" w:rsidR="00AA55FE" w:rsidRDefault="00AA55FE" w:rsidP="000444EC">
            <w:pPr>
              <w:spacing w:after="0"/>
            </w:pPr>
            <w:r>
              <w:rPr>
                <w:b/>
                <w:color w:val="000000"/>
              </w:rPr>
              <w:t>A. Sprawozdania miesięczne</w:t>
            </w:r>
          </w:p>
        </w:tc>
      </w:tr>
      <w:tr w:rsidR="00AA55FE" w14:paraId="06797E34" w14:textId="77777777" w:rsidTr="000444EC">
        <w:trPr>
          <w:trHeight w:val="45"/>
          <w:tblCellSpacing w:w="0" w:type="auto"/>
        </w:trPr>
        <w:tc>
          <w:tcPr>
            <w:tcW w:w="207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C1C1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1) Rb-27UE</w:t>
            </w:r>
          </w:p>
        </w:tc>
        <w:tc>
          <w:tcPr>
            <w:tcW w:w="350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0DE75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dysponent części 87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30413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</w:t>
            </w:r>
          </w:p>
        </w:tc>
        <w:tc>
          <w:tcPr>
            <w:tcW w:w="240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01103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28 dni</w:t>
            </w:r>
          </w:p>
        </w:tc>
      </w:tr>
      <w:tr w:rsidR="00AA55FE" w14:paraId="5A7257CA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B49C2" w14:textId="77777777" w:rsidR="00AA55FE" w:rsidRDefault="00AA55FE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799282" w14:textId="77777777" w:rsidR="00AA55FE" w:rsidRDefault="00AA55FE" w:rsidP="000444EC"/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668F5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54FC7" w14:textId="77777777" w:rsidR="00AA55FE" w:rsidRDefault="00AA55FE" w:rsidP="000444EC"/>
        </w:tc>
      </w:tr>
      <w:tr w:rsidR="00AA55FE" w14:paraId="1957CC8B" w14:textId="77777777" w:rsidTr="000444EC">
        <w:trPr>
          <w:trHeight w:val="45"/>
          <w:tblCellSpacing w:w="0" w:type="auto"/>
        </w:trPr>
        <w:tc>
          <w:tcPr>
            <w:tcW w:w="207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EB9B2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2) Rb-28UE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CF49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AF37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152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1971302E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4EB3A1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E1E19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9386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971D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042B6F87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521DD8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FA5BC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F4F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36F23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423AA982" w14:textId="77777777" w:rsidTr="000444EC">
        <w:trPr>
          <w:trHeight w:val="45"/>
          <w:tblCellSpacing w:w="0" w:type="auto"/>
        </w:trPr>
        <w:tc>
          <w:tcPr>
            <w:tcW w:w="20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2516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3) Rb-28UE KPO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9C193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dysponent części 34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E01F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D62F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457B9F67" w14:textId="77777777" w:rsidTr="000444EC">
        <w:trPr>
          <w:trHeight w:val="45"/>
          <w:tblCellSpacing w:w="0" w:type="auto"/>
        </w:trPr>
        <w:tc>
          <w:tcPr>
            <w:tcW w:w="207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5B14C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4) Rb-28UE WPR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F9EF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2CC03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97E35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29EAD35B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9F1EB1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931D6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9A7CC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71AC4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3B3BD539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BB112B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6090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B21C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C4C67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AA55FE" w14:paraId="377EC318" w14:textId="77777777" w:rsidTr="000444EC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FC254" w14:textId="77777777" w:rsidR="00AA55FE" w:rsidRDefault="00AA55FE" w:rsidP="000444EC">
            <w:pPr>
              <w:spacing w:after="0"/>
            </w:pPr>
            <w:r>
              <w:rPr>
                <w:b/>
                <w:color w:val="000000"/>
              </w:rPr>
              <w:t>B. Sprawozdania roczne</w:t>
            </w:r>
          </w:p>
        </w:tc>
      </w:tr>
      <w:tr w:rsidR="00AA55FE" w14:paraId="029041A8" w14:textId="77777777" w:rsidTr="000444EC">
        <w:trPr>
          <w:trHeight w:val="45"/>
          <w:tblCellSpacing w:w="0" w:type="auto"/>
        </w:trPr>
        <w:tc>
          <w:tcPr>
            <w:tcW w:w="20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F3A80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1) Rb-27UE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40A15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dysponent części 87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38957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</w:t>
            </w:r>
          </w:p>
          <w:p w14:paraId="56F8B3E8" w14:textId="77777777" w:rsidR="00AA55FE" w:rsidRDefault="00AA55FE" w:rsidP="000444EC">
            <w:pPr>
              <w:spacing w:before="25"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ABB4D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 marca</w:t>
            </w:r>
          </w:p>
        </w:tc>
      </w:tr>
      <w:tr w:rsidR="00AA55FE" w14:paraId="3C66EC51" w14:textId="77777777" w:rsidTr="000444EC">
        <w:trPr>
          <w:trHeight w:val="45"/>
          <w:tblCellSpacing w:w="0" w:type="auto"/>
        </w:trPr>
        <w:tc>
          <w:tcPr>
            <w:tcW w:w="207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84D9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2) Rb-28UE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693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B24F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E4B2E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17 lutego</w:t>
            </w:r>
          </w:p>
        </w:tc>
      </w:tr>
      <w:tr w:rsidR="00AA55FE" w14:paraId="01DE2010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84B9A3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296B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D48B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B8AF2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21 lutego</w:t>
            </w:r>
          </w:p>
        </w:tc>
      </w:tr>
      <w:tr w:rsidR="00AA55FE" w14:paraId="42953CB1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0B77D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C20AA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DD39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9D7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AA55FE" w14:paraId="67C497F5" w14:textId="77777777" w:rsidTr="000444EC">
        <w:trPr>
          <w:trHeight w:val="45"/>
          <w:tblCellSpacing w:w="0" w:type="auto"/>
        </w:trPr>
        <w:tc>
          <w:tcPr>
            <w:tcW w:w="20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6374D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3) Rb-28UE KPO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47F7C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dysponent części 34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6AED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C662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AA55FE" w14:paraId="41675BE7" w14:textId="77777777" w:rsidTr="000444EC">
        <w:trPr>
          <w:trHeight w:val="45"/>
          <w:tblCellSpacing w:w="0" w:type="auto"/>
        </w:trPr>
        <w:tc>
          <w:tcPr>
            <w:tcW w:w="207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6839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4) Rb-28UE WPR</w:t>
            </w:r>
          </w:p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4626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6D0E2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846F7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17 lutego</w:t>
            </w:r>
          </w:p>
        </w:tc>
      </w:tr>
      <w:tr w:rsidR="00AA55FE" w14:paraId="5BCD1CC5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3D9585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DD8AD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-dysponenci środków budżetu państwa drugiego stopnia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E11A8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2556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21 lutego</w:t>
            </w:r>
          </w:p>
        </w:tc>
      </w:tr>
      <w:tr w:rsidR="00AA55FE" w14:paraId="5B26AB0F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D5AB2C" w14:textId="77777777" w:rsidR="00AA55FE" w:rsidRDefault="00AA55FE" w:rsidP="000444EC"/>
        </w:tc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AF9F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-dysponenci części budżetowych</w:t>
            </w:r>
          </w:p>
        </w:tc>
        <w:tc>
          <w:tcPr>
            <w:tcW w:w="21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22B2B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-Ministerstwo Finansów - Departament Instytucji Płatniczej *)</w:t>
            </w:r>
          </w:p>
        </w:tc>
        <w:tc>
          <w:tcPr>
            <w:tcW w:w="24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F0A9A" w14:textId="77777777" w:rsidR="00AA55FE" w:rsidRDefault="00AA55FE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</w:tbl>
    <w:p w14:paraId="757D349D" w14:textId="77777777" w:rsidR="00AA55FE" w:rsidRDefault="00AA55FE" w:rsidP="00AA55FE">
      <w:pPr>
        <w:spacing w:after="0"/>
      </w:pPr>
      <w:r>
        <w:rPr>
          <w:color w:val="000000"/>
        </w:rPr>
        <w:t>1) W przypadku gdy dzień przekazania sprawozdania przypada na sobotę lub dzień ustawowo wolny od pracy - pierwszy dzień roboczy następujący po tym dniu.</w:t>
      </w:r>
    </w:p>
    <w:p w14:paraId="5F5866E4" w14:textId="77777777" w:rsidR="00AA55FE" w:rsidRDefault="00AA55FE" w:rsidP="00AA55FE">
      <w:pPr>
        <w:spacing w:before="25" w:after="0"/>
        <w:jc w:val="both"/>
      </w:pPr>
      <w:r>
        <w:rPr>
          <w:color w:val="000000"/>
        </w:rPr>
        <w:t>2) Sprawozdania miesięczne za grudzień - o 8 dni później.</w:t>
      </w:r>
    </w:p>
    <w:p w14:paraId="5D701C68" w14:textId="77777777" w:rsidR="00AA55FE" w:rsidRDefault="00AA55FE" w:rsidP="00AA55FE">
      <w:pPr>
        <w:spacing w:before="25" w:after="0"/>
        <w:jc w:val="both"/>
      </w:pPr>
      <w:r>
        <w:rPr>
          <w:color w:val="000000"/>
        </w:rPr>
        <w:t>*) Dane ze sprawozdań Ministerstwo Finansów przekazuje Najwyższej Izbie Kontroli.</w:t>
      </w:r>
    </w:p>
    <w:p w14:paraId="61929090" w14:textId="77777777" w:rsidR="00654B21" w:rsidRDefault="00654B21"/>
    <w:sectPr w:rsidR="0065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5FE"/>
    <w:rsid w:val="00654B21"/>
    <w:rsid w:val="00AA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EF4CB"/>
  <w15:chartTrackingRefBased/>
  <w15:docId w15:val="{D6B781F9-65B3-47C5-BE69-A8725A986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55FE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2218</Characters>
  <Application>Microsoft Office Word</Application>
  <DocSecurity>0</DocSecurity>
  <Lines>18</Lines>
  <Paragraphs>5</Paragraphs>
  <ScaleCrop>false</ScaleCrop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2023-12-08T10:43:00Z</dcterms:created>
  <dcterms:modified xsi:type="dcterms:W3CDTF">2023-12-08T10:43:00Z</dcterms:modified>
</cp:coreProperties>
</file>