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3260F3" w14:textId="77777777" w:rsidR="00CC4776" w:rsidRDefault="00CC4776" w:rsidP="00CC4776">
      <w:pPr>
        <w:spacing w:before="25" w:after="0"/>
        <w:jc w:val="center"/>
      </w:pPr>
      <w:r>
        <w:rPr>
          <w:b/>
          <w:color w:val="000000"/>
        </w:rPr>
        <w:t>INSTRUKCJA SPORZĄDZANIA SPRAWOZDAŃ BUDŻETOWYCH O STANIE ZOBOWIĄZAŃ WYNIKAJĄCYCH Z UMÓW PARTNERSTWA PUBLICZNO-PRYWATNEGO</w:t>
      </w:r>
    </w:p>
    <w:p w14:paraId="04BE052D" w14:textId="77777777" w:rsidR="00CC4776" w:rsidRDefault="00CC4776" w:rsidP="00CC4776">
      <w:pPr>
        <w:spacing w:before="26" w:after="0"/>
      </w:pPr>
      <w:r>
        <w:rPr>
          <w:b/>
          <w:color w:val="000000"/>
        </w:rPr>
        <w:t>§  1. </w:t>
      </w:r>
    </w:p>
    <w:p w14:paraId="08D939FD" w14:textId="77777777" w:rsidR="00CC4776" w:rsidRDefault="00CC4776" w:rsidP="00CC4776">
      <w:pPr>
        <w:spacing w:before="26" w:after="0"/>
      </w:pPr>
      <w:r>
        <w:rPr>
          <w:color w:val="000000"/>
        </w:rPr>
        <w:t>1. Sprawozdanie Rb-Z-PPP o stanie zobowiązań wynikających z umów partnerstwa publiczno-prywatnego jest sprawozdaniem o charakterze statystycznym. Podstawą do jego sporządzenia jest ewidencja księgowa, bilansowa oraz pozabilansowa (zaangażowanie).</w:t>
      </w:r>
    </w:p>
    <w:p w14:paraId="10924516" w14:textId="77777777" w:rsidR="00CC4776" w:rsidRDefault="00CC4776" w:rsidP="00CC4776">
      <w:pPr>
        <w:spacing w:before="26" w:after="0"/>
      </w:pPr>
      <w:r>
        <w:rPr>
          <w:color w:val="000000"/>
        </w:rPr>
        <w:t>2. Sprawozdanie Rb-Z-PPP o stanie zobowiązań wynikających z umów partnerstwa publiczno-prywatnego składa się z tabeli: "Sprawozdanie o stanie zobowiązań wynikających z umów partnerstwa publiczno-prywatnego".</w:t>
      </w:r>
    </w:p>
    <w:p w14:paraId="56710A9B" w14:textId="77777777" w:rsidR="00CC4776" w:rsidRDefault="00CC4776" w:rsidP="00CC4776">
      <w:pPr>
        <w:spacing w:before="26" w:after="0"/>
      </w:pPr>
      <w:r>
        <w:rPr>
          <w:color w:val="000000"/>
        </w:rPr>
        <w:t>3. W przypadku zmiany stanu faktycznego w ewidencji księgowej, lub w przypadku stwierdzenia błędu w uprzednio przekazanym sprawozdaniu, jednostka jest obowiązana do niezwłocznego sporządzenia oraz przekazania do Ministerstwa Finansów oraz Głównego Urzędu Statystycznego korekty sprawozdań, które nie odpowiadają stanowi faktycznemu.</w:t>
      </w:r>
    </w:p>
    <w:p w14:paraId="49B0AF63" w14:textId="77777777" w:rsidR="00CC4776" w:rsidRDefault="00CC4776" w:rsidP="00CC4776">
      <w:pPr>
        <w:spacing w:before="26" w:after="0"/>
      </w:pPr>
      <w:r>
        <w:rPr>
          <w:b/>
          <w:color w:val="000000"/>
        </w:rPr>
        <w:t>§  2. </w:t>
      </w:r>
    </w:p>
    <w:p w14:paraId="1A45352B" w14:textId="77777777" w:rsidR="00CC4776" w:rsidRDefault="00CC4776" w:rsidP="00CC4776">
      <w:pPr>
        <w:spacing w:before="26" w:after="0"/>
      </w:pPr>
      <w:r>
        <w:rPr>
          <w:color w:val="000000"/>
        </w:rPr>
        <w:t>1. W sprawozdaniu Rb-Z-PPP należy wykazać wartość zobowiązań i wydatków (zaciągniętych lub poniesionych i planowanych) wynikających z umów partnerstwa publiczno-prywatnego (w tysiącach złotych), w podziale na:</w:t>
      </w:r>
    </w:p>
    <w:p w14:paraId="6C15820B" w14:textId="77777777" w:rsidR="00CC4776" w:rsidRDefault="00CC4776" w:rsidP="00CC4776">
      <w:pPr>
        <w:spacing w:before="26" w:after="0"/>
        <w:ind w:left="373"/>
      </w:pPr>
      <w:r>
        <w:rPr>
          <w:color w:val="000000"/>
        </w:rPr>
        <w:t>1) wartość nominalną niewymagalnych zobowiązań z tytułu umów partnerstwa publiczno-prywatnego na koniec okresu sprawozdawczego - rozumianą jako kwotę łącznych niewymagalnych zobowiązań podmiotu publicznego, znaną na koniec okresu sprawozdawczego, z tytułu zawartych umów partnerstwa publiczno-prywatnego, do końca obowiązywania tych umów (wartość nominalnych niewymagalnych zobowiązań z tytułu umów partnerstwa publiczno-prywatnego pomniejszona o wartość wydatków wynikających z zobowiązań dokonanych w okresie sprawozdawczym z tytułu umów partnerstwa publiczno-prywatnego),</w:t>
      </w:r>
    </w:p>
    <w:p w14:paraId="102ACE85" w14:textId="77777777" w:rsidR="00CC4776" w:rsidRDefault="00CC4776" w:rsidP="00CC4776">
      <w:pPr>
        <w:spacing w:before="26" w:after="0"/>
        <w:ind w:left="373"/>
      </w:pPr>
      <w:r>
        <w:rPr>
          <w:color w:val="000000"/>
        </w:rPr>
        <w:t>2) łączną wartość nominalną niewymagalnych zobowiązań z tytułu umów partnerstwa publiczno-prywatnego przypadających do spłaty w danym roku budżetowym - rozumianą jako kwotę łącznych niewymagalnych zobowiązań podmiotu publicznego, szacowanych do realizacji do końca bieżącego roku budżetowego, w którym składane jest sprawozdanie (wartość nominalna niewymagalnych zobowiązań z tytułu umów partnerstwa publiczno-prywatnego przypadających do spłaty w danym roku budżetowym, z początku okresu sprawozdawczego, pomniejszona o wartość wydatków wynikających z zobowiązań dokonanych w okresie sprawozdawczym z tytułu umów partnerstwa publiczno-prywatnego),</w:t>
      </w:r>
    </w:p>
    <w:p w14:paraId="554174CB" w14:textId="77777777" w:rsidR="00CC4776" w:rsidRDefault="00CC4776" w:rsidP="00CC4776">
      <w:pPr>
        <w:spacing w:before="26" w:after="0"/>
        <w:ind w:left="373"/>
      </w:pPr>
      <w:r>
        <w:rPr>
          <w:color w:val="000000"/>
        </w:rPr>
        <w:t>3) wartość nominalną wymagalnych zobowiązań z tytułu umów partnerstwa publiczno-prywatnego na koniec okresu sprawozdawczego - rozumianą jako kwotę łącznych wymagalnych zobowiązań podmiotu publicznego, znanych na koniec okresu sprawozdawczego,</w:t>
      </w:r>
    </w:p>
    <w:p w14:paraId="4B2A7D97" w14:textId="77777777" w:rsidR="00CC4776" w:rsidRDefault="00CC4776" w:rsidP="00CC4776">
      <w:pPr>
        <w:spacing w:before="26" w:after="0"/>
        <w:ind w:left="373"/>
      </w:pPr>
      <w:r>
        <w:rPr>
          <w:color w:val="000000"/>
        </w:rPr>
        <w:t>4) wartość wydatków wynikających z zobowiązań dokonanych w okresie sprawozdawczym z tytułu umów partnerstwa publiczno-prywatnego (wydatki) - rozumianą jako kwotę łącznych wydatków podmiotu publicznego, dokonanych na realizację umowy partnerstwa publiczno-prywatnego w okresie sprawozdawczym,</w:t>
      </w:r>
    </w:p>
    <w:p w14:paraId="3820EEA3" w14:textId="77777777" w:rsidR="00CC4776" w:rsidRDefault="00CC4776" w:rsidP="00CC4776">
      <w:pPr>
        <w:spacing w:before="26" w:after="0"/>
        <w:ind w:left="373"/>
      </w:pPr>
      <w:r>
        <w:rPr>
          <w:color w:val="000000"/>
        </w:rPr>
        <w:t>5) wartość łącznych wydatków wynikających z zobowiązań z tytułu umów partnerstwa publiczno-prywatnego (wydatki) - rozumianą jako kwotę łącznych wydatków wynikających z zobowiązań podmiotu publicznego, dokonanych na realizację umowy partnerstwa publiczno-prywatnego od początku do końca jej obowiązywania (pozycja ma charakter narastający w całym okresie trwania umowy partnerstwa publiczno-prywatnego),</w:t>
      </w:r>
    </w:p>
    <w:p w14:paraId="626FA274" w14:textId="77777777" w:rsidR="00CC4776" w:rsidRDefault="00CC4776" w:rsidP="00CC4776">
      <w:pPr>
        <w:spacing w:before="26" w:after="0"/>
        <w:ind w:left="373"/>
      </w:pPr>
      <w:r>
        <w:rPr>
          <w:color w:val="000000"/>
        </w:rPr>
        <w:t>6) wartość nominalną zobowiązań z tytułu umów partnerstwa publiczno-prywatnego zaciągniętych w danym okresie sprawozdawczym - rozumianą jako kwotę łącznych zobowiązań podmiotu publicznego, znanych na koniec okresu sprawozdawczego wynikających z umów partnerstwa publiczno-prywatnego zawartych w danym okresie sprawozdawczym (przyrost zobowiązań z tytułu umów partnerstwa publiczno-prywatnego), do końca obowiązywania tych umów,</w:t>
      </w:r>
    </w:p>
    <w:p w14:paraId="6FB821AA" w14:textId="77777777" w:rsidR="00CC4776" w:rsidRDefault="00CC4776" w:rsidP="00CC4776">
      <w:pPr>
        <w:spacing w:before="26" w:after="0"/>
        <w:ind w:left="373"/>
      </w:pPr>
      <w:r>
        <w:rPr>
          <w:color w:val="000000"/>
        </w:rPr>
        <w:t>7) wartość zobowiązań z tytułu umów partnerstwa publiczno-prywatnego zaliczanych do państwowego długu publicznego - rozumianą jako kwotę zobowiązań podmiotu publicznego, wynikających z umów partnerstwa publiczno-prywatnego zaliczonych przez podmiot publiczny, według stanu na koniec okresu sprawozdawczego, do państwowego długu publicznego</w:t>
      </w:r>
    </w:p>
    <w:p w14:paraId="05F07BAF" w14:textId="77777777" w:rsidR="00CC4776" w:rsidRDefault="00CC4776" w:rsidP="00CC4776">
      <w:pPr>
        <w:spacing w:before="25" w:after="0"/>
        <w:jc w:val="both"/>
      </w:pPr>
      <w:r>
        <w:rPr>
          <w:color w:val="000000"/>
        </w:rPr>
        <w:t>- jednostki wobec partnera prywatnego krajowego lub zagranicznego.</w:t>
      </w:r>
    </w:p>
    <w:p w14:paraId="75C5A50A" w14:textId="77777777" w:rsidR="00CC4776" w:rsidRDefault="00CC4776" w:rsidP="00CC4776">
      <w:pPr>
        <w:spacing w:before="26" w:after="0"/>
      </w:pPr>
      <w:r>
        <w:rPr>
          <w:color w:val="000000"/>
        </w:rPr>
        <w:t xml:space="preserve">2. Zobowiązania niewymagalne z tytułu umów partnerstwa publiczno-prywatnego obejmują zarówno zobowiązania wynikające z obowiązku wniesienia tzw. wkładu własnego do przedsięwzięcia partnerstwa publiczno-prywatnego, jak i wypłaty wynagrodzenia dla partnera prywatnego (oba pojęcia zostały zdefiniowane w </w:t>
      </w:r>
      <w:r>
        <w:rPr>
          <w:color w:val="1B1B1B"/>
        </w:rPr>
        <w:t>ustawie</w:t>
      </w:r>
      <w:r>
        <w:rPr>
          <w:color w:val="000000"/>
        </w:rPr>
        <w:t xml:space="preserve"> z dnia 19 grudnia 2008 r. o partnerstwie publiczno-prywatnym (Dz. U. z 2020 r. poz. 711, z </w:t>
      </w:r>
      <w:proofErr w:type="spellStart"/>
      <w:r>
        <w:rPr>
          <w:color w:val="000000"/>
        </w:rPr>
        <w:t>późn</w:t>
      </w:r>
      <w:proofErr w:type="spellEnd"/>
      <w:r>
        <w:rPr>
          <w:color w:val="000000"/>
        </w:rPr>
        <w:t>. zm.), których termin realizacji jeszcze nie upłynął. Wymagalne zobowiązania są rozumiane jako wartość wszystkich bezspornych zobowiązań, których termin płatności dla dłużnika minął, a które nie zostały ani przedawnione, ani umorzone. Kategoria ta nie obejmuje odsetek za zwłokę od ww. zobowiązań.</w:t>
      </w:r>
    </w:p>
    <w:p w14:paraId="3A5960E0" w14:textId="77777777" w:rsidR="00CC4776" w:rsidRDefault="00CC4776" w:rsidP="00CC4776">
      <w:pPr>
        <w:spacing w:before="26" w:after="0"/>
      </w:pPr>
      <w:r>
        <w:rPr>
          <w:color w:val="000000"/>
        </w:rPr>
        <w:t xml:space="preserve">3. Sposób klasyfikacji wpływu zobowiązań wynikających z umów partnerstwa publiczno-prywatnego na poziom państwowego długu publicznego określa </w:t>
      </w:r>
      <w:r>
        <w:rPr>
          <w:color w:val="1B1B1B"/>
        </w:rPr>
        <w:t>art. 18a</w:t>
      </w:r>
      <w:r>
        <w:rPr>
          <w:color w:val="000000"/>
        </w:rPr>
        <w:t xml:space="preserve"> ustawy wymienionej w ust. 2.</w:t>
      </w:r>
    </w:p>
    <w:p w14:paraId="11E64F1D" w14:textId="77777777" w:rsidR="00CC4776" w:rsidRDefault="00CC4776" w:rsidP="00CC4776">
      <w:pPr>
        <w:spacing w:before="26" w:after="0"/>
      </w:pPr>
      <w:r>
        <w:rPr>
          <w:b/>
          <w:color w:val="000000"/>
        </w:rPr>
        <w:t>§  3. </w:t>
      </w:r>
      <w:r>
        <w:rPr>
          <w:color w:val="000000"/>
        </w:rPr>
        <w:t>W układzie podmiotowym są prezentowane zobowiązania wobec partnerów prywatnych będących przedsiębiorcami lub przedsiębiorcami zagranicznymi, z którymi zostały zawarte umowy partnerstwa publiczno-prywatnego na podstawie ustawy wymienionej w § 2 ust. 2:</w:t>
      </w:r>
    </w:p>
    <w:p w14:paraId="4B75C7ED" w14:textId="77777777" w:rsidR="00CC4776" w:rsidRDefault="00CC4776" w:rsidP="00CC4776">
      <w:pPr>
        <w:spacing w:before="26" w:after="0"/>
        <w:ind w:left="373"/>
      </w:pPr>
      <w:r>
        <w:rPr>
          <w:color w:val="000000"/>
        </w:rPr>
        <w:t xml:space="preserve">1) przedsiębiorcy krajowi, przedsiębiorcy w rozumieniu </w:t>
      </w:r>
      <w:r>
        <w:rPr>
          <w:color w:val="1B1B1B"/>
        </w:rPr>
        <w:t>ustawy</w:t>
      </w:r>
      <w:r>
        <w:rPr>
          <w:color w:val="000000"/>
        </w:rPr>
        <w:t xml:space="preserve"> z dnia 6 marca 2018 r. Prawo przedsiębiorców (Dz. U. z 2021 r. poz. 162);</w:t>
      </w:r>
    </w:p>
    <w:p w14:paraId="0083B860" w14:textId="77777777" w:rsidR="00CC4776" w:rsidRDefault="00CC4776" w:rsidP="00CC4776">
      <w:pPr>
        <w:spacing w:before="26" w:after="0"/>
        <w:ind w:left="373"/>
      </w:pPr>
      <w:r>
        <w:rPr>
          <w:color w:val="000000"/>
        </w:rPr>
        <w:t xml:space="preserve">2) przedsiębiorcy zagraniczni, przedsiębiorcy zagraniczni w rozumieniu </w:t>
      </w:r>
      <w:r>
        <w:rPr>
          <w:color w:val="1B1B1B"/>
        </w:rPr>
        <w:t>ustawy</w:t>
      </w:r>
      <w:r>
        <w:rPr>
          <w:color w:val="000000"/>
        </w:rPr>
        <w:t xml:space="preserve"> z dnia 6 marca 2018 r. o zasadach uczestnictwa przedsiębiorców zagranicznych i innych osób zagranicznych w obrocie gospodarczym na terytorium Rzeczypospolitej Polskiej (Dz. U. z 2021 r. poz. 994).</w:t>
      </w:r>
    </w:p>
    <w:p w14:paraId="328FBA78" w14:textId="71EEE4DC" w:rsidR="00654B21" w:rsidRDefault="00CC4776" w:rsidP="00CC4776">
      <w:pPr>
        <w:spacing w:before="26" w:after="240"/>
      </w:pPr>
      <w:r>
        <w:rPr>
          <w:b/>
          <w:color w:val="000000"/>
        </w:rPr>
        <w:t>§  4. </w:t>
      </w:r>
      <w:r>
        <w:rPr>
          <w:color w:val="000000"/>
        </w:rPr>
        <w:t>Sprawozdanie Rb-Z-PPP sporządza się w arkuszu kalkulacyjnym; wzór formularza znajduje się w Biuletynie Informacji Publicznej na stronie podmiotowej urzędu obsługującego ministra właściwego do spraw finansów publicznych.</w:t>
      </w:r>
    </w:p>
    <w:sectPr w:rsidR="00654B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776"/>
    <w:rsid w:val="00654B21"/>
    <w:rsid w:val="00CC4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A5328"/>
  <w15:chartTrackingRefBased/>
  <w15:docId w15:val="{EF8CD55E-394F-40EF-A2EF-1A500EDE9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4776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844</Words>
  <Characters>5064</Characters>
  <Application>Microsoft Office Word</Application>
  <DocSecurity>0</DocSecurity>
  <Lines>42</Lines>
  <Paragraphs>11</Paragraphs>
  <ScaleCrop>false</ScaleCrop>
  <Company/>
  <LinksUpToDate>false</LinksUpToDate>
  <CharactersWithSpaces>5897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2023-12-08T10:41:00Z</dcterms:created>
  <dcterms:modified xsi:type="dcterms:W3CDTF">2023-12-08T10:42:00Z</dcterms:modified>
</cp:coreProperties>
</file>