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3F863" w14:textId="77777777" w:rsidR="00005B68" w:rsidRPr="00005B68" w:rsidRDefault="00005B68" w:rsidP="00005B68">
      <w:pPr>
        <w:spacing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Zakres danych wymagany we wniosku o potwierdzenie profilu zaufanego w sposób, o którym mowa w art. 20cb ustawy,:</w:t>
      </w:r>
    </w:p>
    <w:p w14:paraId="599CC7CD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1) dane dotyczące osoby wnioskującej:</w:t>
      </w:r>
    </w:p>
    <w:p w14:paraId="6EA9FB81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a) imię (imiona),</w:t>
      </w:r>
    </w:p>
    <w:p w14:paraId="0A22839F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b) nazwisko,</w:t>
      </w:r>
    </w:p>
    <w:p w14:paraId="692012B2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c) numer PESEL,</w:t>
      </w:r>
    </w:p>
    <w:p w14:paraId="0E7A2FC0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d) nazwa użytkownika,</w:t>
      </w:r>
    </w:p>
    <w:p w14:paraId="0086A09C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e) (uchylona),</w:t>
      </w:r>
    </w:p>
    <w:p w14:paraId="47CC3B91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f) adres poczty elektronicznej,</w:t>
      </w:r>
    </w:p>
    <w:p w14:paraId="0115FAAE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g) numer telefonu komórkowego,</w:t>
      </w:r>
    </w:p>
    <w:p w14:paraId="433E8B59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h) wybrane czynniki uwierzytelniania;</w:t>
      </w:r>
    </w:p>
    <w:p w14:paraId="5174C0A1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2) dane dotyczące punktu potwierdzającego:</w:t>
      </w:r>
    </w:p>
    <w:p w14:paraId="070EC9FE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a) nazwa punktu potwierdzającego,</w:t>
      </w:r>
    </w:p>
    <w:p w14:paraId="5D67BF28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b) znak sprawy nadany w punkcie potwierdzającym;</w:t>
      </w:r>
    </w:p>
    <w:p w14:paraId="701D4FF9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3) dane dotyczące osoby upoważnionej do potwierdzania profilu zaufanego w sposób, o którym mowa w art. 20cb ustawy,:</w:t>
      </w:r>
    </w:p>
    <w:p w14:paraId="2F91F99F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a) imię (imiona),</w:t>
      </w:r>
    </w:p>
    <w:p w14:paraId="0E220D79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b) nazwisko;</w:t>
      </w:r>
    </w:p>
    <w:p w14:paraId="4B6BA416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4) w przypadku potwierdzenia profilu zaufanego w sposób, o którym mowa w art. 20cb ustawy,:</w:t>
      </w:r>
    </w:p>
    <w:p w14:paraId="7B82C49E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a) data,</w:t>
      </w:r>
    </w:p>
    <w:p w14:paraId="62BDDF6D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b) czas potwierdzenia (godzina i minuta);</w:t>
      </w:r>
    </w:p>
    <w:p w14:paraId="29314685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5) w przypadku odrzucenia wniosku o potwierdzenie profilu zaufanego w sposób, o którym mowa w art. 20cb ustawy:</w:t>
      </w:r>
    </w:p>
    <w:p w14:paraId="626B21B3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a) data,</w:t>
      </w:r>
    </w:p>
    <w:p w14:paraId="42F8B182" w14:textId="77777777" w:rsidR="00005B68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b) przyczyna odrzucenia;</w:t>
      </w:r>
    </w:p>
    <w:p w14:paraId="74A4C6FA" w14:textId="78851E94" w:rsidR="00A626D9" w:rsidRPr="00005B68" w:rsidRDefault="00005B68" w:rsidP="00005B68">
      <w:pPr>
        <w:spacing w:before="25" w:after="0"/>
        <w:rPr>
          <w:rFonts w:asciiTheme="minorHAnsi" w:hAnsiTheme="minorHAnsi"/>
        </w:rPr>
      </w:pPr>
      <w:r w:rsidRPr="00005B68">
        <w:rPr>
          <w:rFonts w:asciiTheme="minorHAnsi" w:hAnsiTheme="minorHAnsi"/>
        </w:rPr>
        <w:t>6) inne lub uzupełniające adnotacje.</w:t>
      </w:r>
    </w:p>
    <w:sectPr w:rsidR="00A626D9" w:rsidRPr="00005B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B68"/>
    <w:rsid w:val="00005B68"/>
    <w:rsid w:val="005A6C5B"/>
    <w:rsid w:val="005C680C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7BD27"/>
  <w15:chartTrackingRefBased/>
  <w15:docId w15:val="{8DA6690B-F3F0-4DD0-8F6E-D3927927E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5B68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5B6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05B6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05B6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05B6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05B6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05B6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05B6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05B6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05B6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5B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05B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05B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05B6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05B6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05B6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05B6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05B6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05B6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05B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05B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05B6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05B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05B6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05B6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05B6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05B6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05B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05B6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05B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803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2025-07-02T15:07:00Z</dcterms:created>
  <dcterms:modified xsi:type="dcterms:W3CDTF">2025-07-02T15:07:00Z</dcterms:modified>
</cp:coreProperties>
</file>