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CBFAF8" w14:textId="77777777" w:rsidR="002C7818" w:rsidRPr="002C7818" w:rsidRDefault="002C7818" w:rsidP="002C7818">
      <w:pPr>
        <w:pStyle w:val="Bezodstpw"/>
        <w:jc w:val="center"/>
        <w:rPr>
          <w:b/>
          <w:bCs/>
          <w:sz w:val="28"/>
          <w:szCs w:val="28"/>
          <w:lang w:eastAsia="pl-PL"/>
        </w:rPr>
      </w:pPr>
      <w:r w:rsidRPr="002C7818">
        <w:rPr>
          <w:b/>
          <w:bCs/>
          <w:sz w:val="28"/>
          <w:szCs w:val="28"/>
          <w:lang w:eastAsia="pl-PL"/>
        </w:rPr>
        <w:t>WYKAZ RODZAJÓW PODATKÓW, OPŁAT LUB NIEPODATKOWYCH NALEŻNOŚCI BUDŻETOWYCH, KTÓRYCH WPŁATA JEST REALIZOWANA PRZY UŻYCIU MIKRORACHUNKU PODATKOWEGO</w:t>
      </w:r>
    </w:p>
    <w:p w14:paraId="1FD64D3C" w14:textId="77777777" w:rsidR="002C7818" w:rsidRPr="002C7818" w:rsidRDefault="002C7818" w:rsidP="002C7818">
      <w:pPr>
        <w:pStyle w:val="Bezodstpw"/>
        <w:rPr>
          <w:lang w:eastAsia="pl-PL"/>
        </w:rPr>
      </w:pPr>
    </w:p>
    <w:tbl>
      <w:tblPr>
        <w:tblW w:w="114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4"/>
        <w:gridCol w:w="1877"/>
        <w:gridCol w:w="9147"/>
      </w:tblGrid>
      <w:tr w:rsidR="002C7818" w:rsidRPr="002C7818" w14:paraId="78883410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67A74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Rodzaje podatków, opłat lub niepodatkowych należności budżetowych</w:t>
            </w:r>
          </w:p>
        </w:tc>
      </w:tr>
      <w:tr w:rsidR="002C7818" w:rsidRPr="002C7818" w14:paraId="359CF318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4246A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I. Podatek dochodowy od osób prawnych</w:t>
            </w:r>
          </w:p>
        </w:tc>
      </w:tr>
      <w:tr w:rsidR="002C7818" w:rsidRPr="002C7818" w14:paraId="5B1556A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26C0A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BA885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0D1CC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4EB1B2D5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CAA417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9F968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5DA5E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podatku dochodowego od osób prawnych (w tym zapłaty zaliczki miesięcznej w wysokości różnicy pomiędzy podatkiem należnym od dochodu osiągniętego od początku roku podatkowego a sumą zaliczek należnych za poprzednie miesiące)</w:t>
            </w:r>
          </w:p>
        </w:tc>
      </w:tr>
      <w:tr w:rsidR="002C7818" w:rsidRPr="002C7818" w14:paraId="73E73F2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26662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29B8A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CIT-6AR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9E2B1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podatku dochodowego od dochodów z tytułu udziału w zyskach osób prawnych</w:t>
            </w:r>
          </w:p>
        </w:tc>
      </w:tr>
      <w:tr w:rsidR="002C7818" w:rsidRPr="002C7818" w14:paraId="298DAD3D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6ED7C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586C5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CIT-6R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4051C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pobranego przez płatnika zryczałtowanego podatku dochodowego od osób prawnych, od dochodów (przychodów) osiągniętych przez podatnika mającego siedzibę lub zarząd na terytorium Rzeczypospolitej Polskiej</w:t>
            </w:r>
          </w:p>
        </w:tc>
      </w:tr>
      <w:tr w:rsidR="002C7818" w:rsidRPr="002C7818" w14:paraId="55F80E1A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3BB94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3EC00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59254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 i należnego podatku dochodowego od osób prawnych</w:t>
            </w:r>
          </w:p>
        </w:tc>
      </w:tr>
      <w:tr w:rsidR="002C7818" w:rsidRPr="002C7818" w14:paraId="492EF623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41D84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131E0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CIT-8A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7373D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 przez podatkową grupę kapitałową - podatnika podatku dochodowego od osób prawnych</w:t>
            </w:r>
          </w:p>
        </w:tc>
      </w:tr>
      <w:tr w:rsidR="002C7818" w:rsidRPr="002C7818" w14:paraId="00B7275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A5808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40460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CIT-8AB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CC7BD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 przez podatkową grupę kapitałową i należnego podatku dochodowego od osób prawnych</w:t>
            </w:r>
          </w:p>
        </w:tc>
      </w:tr>
      <w:tr w:rsidR="002C7818" w:rsidRPr="002C7818" w14:paraId="59F6CBF9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6D1EB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3FC10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CIT-8B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DCDC2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 przez podatkową grupę kapitałową - podatnika podatku dochodowego od osób prawnych</w:t>
            </w:r>
          </w:p>
        </w:tc>
      </w:tr>
      <w:tr w:rsidR="002C7818" w:rsidRPr="002C7818" w14:paraId="619B452E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FC051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5C4A4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CIT-8E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9B4B0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ryczałtu od dochodów spółek</w:t>
            </w:r>
          </w:p>
        </w:tc>
      </w:tr>
      <w:tr w:rsidR="002C7818" w:rsidRPr="002C7818" w14:paraId="54B6A20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B9E18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0E06D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CIT-8FR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29E15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osiągniętego dochodu (przychodu) i należnego podatku od przychodów fundacji rodzinnej</w:t>
            </w:r>
          </w:p>
        </w:tc>
      </w:tr>
      <w:tr w:rsidR="002C7818" w:rsidRPr="002C7818" w14:paraId="46729442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72645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81601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CIT-9R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50023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przychodu za wywóz ładunków i pasażerów przyjętych do przewozu w porcie polskim, uzyskanego przez zagraniczne przedsiębiorstwo żeglugi handlowej od zagranicznych zleceniodawców</w:t>
            </w:r>
          </w:p>
        </w:tc>
      </w:tr>
      <w:tr w:rsidR="002C7818" w:rsidRPr="002C7818" w14:paraId="72533BAF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AE875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8BB70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CIT-10Z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F962E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pobranego przez płatnika zryczałtowanego podatku dochodowego od osób prawnych, od dochodów (przychodów)</w:t>
            </w:r>
          </w:p>
        </w:tc>
      </w:tr>
      <w:tr w:rsidR="002C7818" w:rsidRPr="002C7818" w14:paraId="08A198A0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25A2A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DCF6A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EEF10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osiągniętych przez podatników niemających siedziby lub zarządu na terytorium Rzeczypospolitej Polskiej</w:t>
            </w:r>
          </w:p>
        </w:tc>
      </w:tr>
      <w:tr w:rsidR="002C7818" w:rsidRPr="002C7818" w14:paraId="4D120E19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68E80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99127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CIT-11R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66C14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podatku dochodowego od dochodów z dywidend oraz innych przychodów z tytułu udziału w zyskach osób prawnych, wydatkowanych na inne cele niż wymienione w oświadczeniu CIT-5 lub deklaracji CIT-6AR</w:t>
            </w:r>
          </w:p>
        </w:tc>
      </w:tr>
      <w:tr w:rsidR="002C7818" w:rsidRPr="002C7818" w14:paraId="5C5B269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B3A33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89F99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38993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zryczałtowanego podatku dochodowego od osób prawnych od wypłat odsetek i dyskonta zrealizowanych w ramach emisji danej serii obligacji</w:t>
            </w:r>
          </w:p>
        </w:tc>
      </w:tr>
      <w:tr w:rsidR="002C7818" w:rsidRPr="002C7818" w14:paraId="481AFAC3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FE3D3C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41701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CIT-CFC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75C53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z zagranicznej jednostki kontrolowanej i należnego podatku dochodowego od osób prawnych</w:t>
            </w:r>
          </w:p>
        </w:tc>
      </w:tr>
      <w:tr w:rsidR="002C7818" w:rsidRPr="002C7818" w14:paraId="2D9351F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12DE6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EA43B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CIT-ISN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35D0A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przez płatnika zaliczki na podatek dochodowy od osób prawnych od dochodu ze zbycia praw do spółki nieruchomościowej</w:t>
            </w:r>
          </w:p>
        </w:tc>
      </w:tr>
      <w:tr w:rsidR="002C7818" w:rsidRPr="002C7818" w14:paraId="29E9E42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BC57C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7F7DF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CIT-NZ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0FB04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dochodu z niezrealizowanych zysków i należnego podatku dochodowego od osób prawnych</w:t>
            </w:r>
          </w:p>
        </w:tc>
      </w:tr>
      <w:tr w:rsidR="002C7818" w:rsidRPr="002C7818" w14:paraId="5D2C3BD9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E1FED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FA35B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EB0BB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płatności organu egzekucyjnego za zadłużenia zobowiązanego objęte tytułem wykonawczym</w:t>
            </w:r>
          </w:p>
        </w:tc>
      </w:tr>
      <w:tr w:rsidR="002C7818" w:rsidRPr="002C7818" w14:paraId="0C3801A4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00D6A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II. Podatek dochodowy od osób fizycznych</w:t>
            </w:r>
          </w:p>
        </w:tc>
      </w:tr>
      <w:tr w:rsidR="002C7818" w:rsidRPr="002C7818" w14:paraId="7CFC0A02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A3A7C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69384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A1606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3A560479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18F09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D22F5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6FD54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podatku dochodowego od osób fizycznych (w tym zapłaty zaliczki miesięcznej w wysokości różnicy pomiędzy podatkiem należnym od dochodu osiągniętego od początku roku podatkowego a sumą zaliczek należnych za poprzednie miesiące)</w:t>
            </w:r>
          </w:p>
        </w:tc>
      </w:tr>
      <w:tr w:rsidR="002C7818" w:rsidRPr="002C7818" w14:paraId="1DA06193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F65D3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62E25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PIT-4R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91276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zaliczek na podatek dochodowy dokonywanej przez płatnika</w:t>
            </w:r>
          </w:p>
        </w:tc>
      </w:tr>
      <w:tr w:rsidR="002C7818" w:rsidRPr="002C7818" w14:paraId="34DE9FD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CBF3C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532B8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B9898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podatku dochodowego od dochodów z działów specjalnych produkcji rolnej</w:t>
            </w:r>
          </w:p>
        </w:tc>
      </w:tr>
      <w:tr w:rsidR="002C7818" w:rsidRPr="002C7818" w14:paraId="514BCB17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A6EF1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2F4C7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PIT-8AR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94C4B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rocznej o zryczałtowanym podatku dochodowym</w:t>
            </w:r>
          </w:p>
        </w:tc>
      </w:tr>
      <w:tr w:rsidR="002C7818" w:rsidRPr="002C7818" w14:paraId="69B5116B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BB220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16076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2669C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uzyskanego przychodu, wysokości dokonanych odliczeń i należnego ryczałtu od przychodów ewidencjonowanych</w:t>
            </w:r>
          </w:p>
        </w:tc>
      </w:tr>
      <w:tr w:rsidR="002C7818" w:rsidRPr="002C7818" w14:paraId="4CB5DC42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6A282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92A0A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PIT-28S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29192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uzyskanego przychodu, wysokości dokonanych odliczeń i należnego ryczałtu od przychodów ewidencjonowanych</w:t>
            </w:r>
          </w:p>
        </w:tc>
      </w:tr>
      <w:tr w:rsidR="002C7818" w:rsidRPr="002C7818" w14:paraId="3E72D65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CF9E9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035BF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ED235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</w:t>
            </w:r>
          </w:p>
        </w:tc>
      </w:tr>
      <w:tr w:rsidR="002C7818" w:rsidRPr="002C7818" w14:paraId="30521F75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95B7D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BADD6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PIT-36L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CD26B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</w:t>
            </w:r>
          </w:p>
        </w:tc>
      </w:tr>
      <w:tr w:rsidR="002C7818" w:rsidRPr="002C7818" w14:paraId="475791C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8D861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5E489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PIT-36LS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12DA9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</w:t>
            </w:r>
          </w:p>
        </w:tc>
      </w:tr>
      <w:tr w:rsidR="002C7818" w:rsidRPr="002C7818" w14:paraId="680C38B0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7FE2A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27AB7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PIT-36S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EAAD6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</w:t>
            </w:r>
          </w:p>
        </w:tc>
      </w:tr>
      <w:tr w:rsidR="002C7818" w:rsidRPr="002C7818" w14:paraId="5C2A0BC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E7AF1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343E6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54AA85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</w:t>
            </w:r>
          </w:p>
        </w:tc>
      </w:tr>
      <w:tr w:rsidR="002C7818" w:rsidRPr="002C7818" w14:paraId="4D5CA8AA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12547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3E3EA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F6711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</w:t>
            </w:r>
          </w:p>
        </w:tc>
      </w:tr>
      <w:tr w:rsidR="002C7818" w:rsidRPr="002C7818" w14:paraId="47720D09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BF558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40F8B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92EBE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(poniesionej straty)</w:t>
            </w:r>
          </w:p>
        </w:tc>
      </w:tr>
      <w:tr w:rsidR="002C7818" w:rsidRPr="002C7818" w14:paraId="7ADD33D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6AEA9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B7426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PIT-CFC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7C553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zeznania o wysokości osiągniętego dochodu z zagranicznej jednostki kontrolowanej i należnego podatku dochodowego od osób fizycznych</w:t>
            </w:r>
          </w:p>
        </w:tc>
      </w:tr>
      <w:tr w:rsidR="002C7818" w:rsidRPr="002C7818" w14:paraId="4E6B9CF2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1A55F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60814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PIT-ISN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4C628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przez płatnika zaliczki na podatek dochodowy od osób fizycznych od dochodu ze zbycia praw do spółki nieruchomościowej</w:t>
            </w:r>
          </w:p>
        </w:tc>
      </w:tr>
      <w:tr w:rsidR="002C7818" w:rsidRPr="002C7818" w14:paraId="35A84629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70BE9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4C760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PIT-NZ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59D0B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dochodu z niezrealizowanych zysków i należnego podatku dochodowego od osób fizycznych</w:t>
            </w:r>
          </w:p>
        </w:tc>
      </w:tr>
      <w:tr w:rsidR="002C7818" w:rsidRPr="002C7818" w14:paraId="2FD3A3B2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98524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99879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PIT-NZS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F4B51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dochodu z niezrealizowanych zysków osiągniętego przez przedsiębiorstwo w spadku i należnego podatku dochodowego od osób fizycznych</w:t>
            </w:r>
          </w:p>
        </w:tc>
      </w:tr>
      <w:tr w:rsidR="002C7818" w:rsidRPr="002C7818" w14:paraId="5C89BF65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3BBF0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1B4CF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PIT-PZ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63D9F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ryczałtu od przychodów zagranicznych osób fizycznych przenoszących miejsce zamieszkania na terytorium</w:t>
            </w:r>
          </w:p>
          <w:p w14:paraId="7BADFB2C" w14:textId="77777777" w:rsidR="002C7818" w:rsidRPr="002C7818" w:rsidRDefault="002C7818" w:rsidP="002C7818">
            <w:pPr>
              <w:spacing w:before="120" w:after="150" w:line="240" w:lineRule="auto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Rzeczypospolitej Polskiej</w:t>
            </w:r>
          </w:p>
        </w:tc>
      </w:tr>
      <w:tr w:rsidR="002C7818" w:rsidRPr="002C7818" w14:paraId="6BE90EC9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805BA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483CC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PIT-STD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517457" w14:textId="74D26564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podatku potrąconego od dochodów z oszczędności w formie wypłacanych odsetek osób fizycznych w ramach dyrektywy Rady UE 2014/107/UE oraz stosownych umów o opodatkowaniu dochodów z oszczędności</w:t>
            </w:r>
          </w:p>
        </w:tc>
      </w:tr>
      <w:tr w:rsidR="002C7818" w:rsidRPr="002C7818" w14:paraId="5C64B2EE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9256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4D18A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PPD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B824B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zryczałtowanego podatku dochodowego od przychodów osób duchownych</w:t>
            </w:r>
          </w:p>
        </w:tc>
      </w:tr>
      <w:tr w:rsidR="002C7818" w:rsidRPr="002C7818" w14:paraId="22129B4F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312E6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CCF18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PPE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5A2A3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zryczałtowanego podatku dochodowego od przychodów ewidencjonowanych</w:t>
            </w:r>
          </w:p>
        </w:tc>
      </w:tr>
      <w:tr w:rsidR="002C7818" w:rsidRPr="002C7818" w14:paraId="47D269A5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DCEDE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A0A13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PPL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54DDE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podatku dochodowego według stawki 19% od dochodów osób fizycznych prowadzących pozarolniczą działalność gospodarczą lub działy specjalne produkcji rolnej</w:t>
            </w:r>
          </w:p>
        </w:tc>
      </w:tr>
      <w:tr w:rsidR="002C7818" w:rsidRPr="002C7818" w14:paraId="2FD54D00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2BC0B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8D549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PPW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F4225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obowiązku zapłaty podatku z odpłatnego zbycia papierów wartościowych i pochodnych instrumentów finansowych</w:t>
            </w:r>
          </w:p>
        </w:tc>
      </w:tr>
      <w:tr w:rsidR="002C7818" w:rsidRPr="002C7818" w14:paraId="6209A7A9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F7CF1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D09A3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BA242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płatności organu egzekucyjnego za zadłużenia zobowiązanego objęte tytułem wykonawczym</w:t>
            </w:r>
          </w:p>
        </w:tc>
      </w:tr>
      <w:tr w:rsidR="002C7818" w:rsidRPr="002C7818" w14:paraId="56C8F8B9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71E0C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III. Podatek od towarów i usług</w:t>
            </w:r>
          </w:p>
        </w:tc>
      </w:tr>
      <w:tr w:rsidR="002C7818" w:rsidRPr="002C7818" w14:paraId="6EE4BFA0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FAC78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C50BE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65E3E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53A087DF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984B7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95100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JPK_V7K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9545B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kwartalnej o podatku od towarów i usług</w:t>
            </w:r>
          </w:p>
        </w:tc>
      </w:tr>
      <w:tr w:rsidR="002C7818" w:rsidRPr="002C7818" w14:paraId="73BEBDC0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08962A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9AAF6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JPK_V7M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48039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miesięcznej o podatku od towarów i usług</w:t>
            </w:r>
          </w:p>
        </w:tc>
      </w:tr>
      <w:tr w:rsidR="002C7818" w:rsidRPr="002C7818" w14:paraId="20C63FA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825F4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8E937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BD1B1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miesięcznej dla podatku od towarów i usług</w:t>
            </w:r>
          </w:p>
        </w:tc>
      </w:tr>
      <w:tr w:rsidR="002C7818" w:rsidRPr="002C7818" w14:paraId="734289DA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84463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86FC2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VAT-7D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836EE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kwartalnej dla podatku od towarów i usług</w:t>
            </w:r>
          </w:p>
        </w:tc>
      </w:tr>
      <w:tr w:rsidR="002C7818" w:rsidRPr="002C7818" w14:paraId="60DADD5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AF6CA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E8114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VAT-7K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EB4C4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kwartalnej dla podatku od towarów i usług</w:t>
            </w:r>
          </w:p>
        </w:tc>
      </w:tr>
      <w:tr w:rsidR="002C7818" w:rsidRPr="002C7818" w14:paraId="4908D9C6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6A5BB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4DB17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9E9D6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podatku od towarów i usług dla osób zwolnionych z podatku, zarejestrowanych jako podatnicy VAT UE</w:t>
            </w:r>
          </w:p>
        </w:tc>
      </w:tr>
      <w:tr w:rsidR="002C7818" w:rsidRPr="002C7818" w14:paraId="7B524B2D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974FA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D89C6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VAT-9M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F40AE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podatku od towarów i usług od importu usług lub nabycia towarów oraz usług, dla których podatnikiem jest nabywca</w:t>
            </w:r>
          </w:p>
        </w:tc>
      </w:tr>
      <w:tr w:rsidR="002C7818" w:rsidRPr="002C7818" w14:paraId="220F08D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1AFDB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839BB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F96D3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podatku od towarów i usług od</w:t>
            </w:r>
          </w:p>
          <w:p w14:paraId="13E061A7" w14:textId="77777777" w:rsidR="002C7818" w:rsidRPr="002C7818" w:rsidRDefault="002C7818" w:rsidP="002C7818">
            <w:pPr>
              <w:spacing w:before="120" w:after="150" w:line="240" w:lineRule="auto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wewnątrzwspólnotowego nabycia nowych środków transportu</w:t>
            </w:r>
          </w:p>
        </w:tc>
      </w:tr>
      <w:tr w:rsidR="002C7818" w:rsidRPr="002C7818" w14:paraId="7F6281FC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D2799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8F881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65E72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ze skróconej deklaracji dla podatku od towarów i usług w zakresie usług taksówek osobowych opodatkowanych w formie ryczałtu</w:t>
            </w:r>
          </w:p>
        </w:tc>
      </w:tr>
      <w:tr w:rsidR="002C7818" w:rsidRPr="002C7818" w14:paraId="33092243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219C2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715F7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680808" w14:textId="75E00182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wynikający z obowiązku zapłaty podatku od towarów i usług w przypadku wewnątrzwspólnotowego nabycia towarów, o którym mowa w art. 103 ust. 5a ustawy z dnia 11 marca 2004 r. o podatku od towarów i usług (Dz. U. z 2023 r. poz. 1570, z </w:t>
            </w:r>
            <w:proofErr w:type="spellStart"/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późn</w:t>
            </w:r>
            <w:proofErr w:type="spellEnd"/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. zm.)</w:t>
            </w:r>
          </w:p>
        </w:tc>
      </w:tr>
      <w:tr w:rsidR="002C7818" w:rsidRPr="002C7818" w14:paraId="4C4E11A6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743F8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B5FA0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VAT-In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46C70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innych rozliczeń w podatku od towarów i usług</w:t>
            </w:r>
          </w:p>
        </w:tc>
      </w:tr>
      <w:tr w:rsidR="002C7818" w:rsidRPr="002C7818" w14:paraId="2F57F9E2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07F50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50802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VAT-Z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51849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ze zwrotów dokonanych przez podatników kwot odliczonych przez nich lub zwróconych im z tytułu wydatków poniesionych przez nich na zakup kas rejestrujących</w:t>
            </w:r>
          </w:p>
        </w:tc>
      </w:tr>
      <w:tr w:rsidR="002C7818" w:rsidRPr="002C7818" w14:paraId="7D07CA0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1A1DF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FC109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15451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płatności organu egzekucyjnego za zadłużenia zobowiązanego objęte tytułem wykonawczym</w:t>
            </w:r>
          </w:p>
        </w:tc>
      </w:tr>
      <w:tr w:rsidR="002C7818" w:rsidRPr="002C7818" w14:paraId="2C4D4205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DE96D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IV. Podatek od sprzedaży detalicznej</w:t>
            </w:r>
          </w:p>
        </w:tc>
      </w:tr>
      <w:tr w:rsidR="002C7818" w:rsidRPr="002C7818" w14:paraId="3A664183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EA8F1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800D9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96487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1C05CDC0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EC215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C8163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PSD-1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0A2A4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o wysokości podatku od sprzedaży detalicznej</w:t>
            </w:r>
          </w:p>
        </w:tc>
      </w:tr>
      <w:tr w:rsidR="002C7818" w:rsidRPr="002C7818" w14:paraId="3587C530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B3094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78C4E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26F4B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płatności organu egzekucyjnego za zadłużenia zobowiązanego objęte tytułem wykonawczym</w:t>
            </w:r>
          </w:p>
        </w:tc>
      </w:tr>
      <w:tr w:rsidR="002C7818" w:rsidRPr="002C7818" w14:paraId="265D4BE3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A483B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V. Podatek od wydobycia niektórych kopalin</w:t>
            </w:r>
          </w:p>
        </w:tc>
      </w:tr>
      <w:tr w:rsidR="002C7818" w:rsidRPr="002C7818" w14:paraId="78C10D6B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34FF7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39FE7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E484A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573E394C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2CC88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15598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KOP-MS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18674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w sprawie podatku od wydobycia niektórych kopalin w zakresie miedzi i srebra</w:t>
            </w:r>
          </w:p>
        </w:tc>
      </w:tr>
      <w:tr w:rsidR="002C7818" w:rsidRPr="002C7818" w14:paraId="2958CD82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290F2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36E5E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KOP-RG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1F3C4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w sprawie podatku od wydobycia niektórych kopalin w zakresie ropy naftowej i gazu ziemnego</w:t>
            </w:r>
          </w:p>
        </w:tc>
      </w:tr>
      <w:tr w:rsidR="002C7818" w:rsidRPr="002C7818" w14:paraId="2E11436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D0B9E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878F6A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P-KOP/MS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9AA0A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dla podatku od wydobycia niektórych kopalin w zakresie miedzi i srebra</w:t>
            </w:r>
          </w:p>
        </w:tc>
      </w:tr>
      <w:tr w:rsidR="002C7818" w:rsidRPr="002C7818" w14:paraId="22AF9F7D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53135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18E8E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P-KOP/RG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AC0E5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dla podatku od wydobycia niektórych kopalin w zakresie ropy naftowej lub gazu ziemnego</w:t>
            </w:r>
          </w:p>
        </w:tc>
      </w:tr>
      <w:tr w:rsidR="002C7818" w:rsidRPr="002C7818" w14:paraId="4F131C76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863D8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F22F1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056C2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płatności organu egzekucyjnego za zadłużenia zobowiązanego objęte tytułem wykonawczym</w:t>
            </w:r>
          </w:p>
        </w:tc>
      </w:tr>
      <w:tr w:rsidR="002C7818" w:rsidRPr="002C7818" w14:paraId="156F5AA9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37C43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VI. Podatek od gier hazardowych</w:t>
            </w:r>
          </w:p>
        </w:tc>
      </w:tr>
      <w:tr w:rsidR="002C7818" w:rsidRPr="002C7818" w14:paraId="1B5C261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F5AF5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55051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B1CEE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3B44A25F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2D87C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BEFE8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POG-4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37C9C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dla podatku od gier</w:t>
            </w:r>
          </w:p>
        </w:tc>
      </w:tr>
      <w:tr w:rsidR="002C7818" w:rsidRPr="002C7818" w14:paraId="7227DDC3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15F08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B83E1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POG-5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33895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dla podatku od gier oraz wpłat dziennych</w:t>
            </w:r>
          </w:p>
        </w:tc>
      </w:tr>
      <w:tr w:rsidR="002C7818" w:rsidRPr="002C7818" w14:paraId="0B514E66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736CE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26163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POG-P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2F014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deklaracji dla podatku od gier</w:t>
            </w:r>
          </w:p>
        </w:tc>
      </w:tr>
      <w:tr w:rsidR="002C7818" w:rsidRPr="002C7818" w14:paraId="3B41C40E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3962B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8CE12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A61A0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wynikający z płatności organu egzekucyjnego za zadłużenia zobowiązanego objęte tytułem wykonawczym</w:t>
            </w:r>
          </w:p>
        </w:tc>
      </w:tr>
      <w:tr w:rsidR="002C7818" w:rsidRPr="002C7818" w14:paraId="76C1B0B3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0B1F6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 xml:space="preserve">VII. Dopłata w grach liczbowych, loteriach pieniężnych i grze </w:t>
            </w:r>
            <w:proofErr w:type="spellStart"/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telebingo</w:t>
            </w:r>
            <w:proofErr w:type="spellEnd"/>
          </w:p>
        </w:tc>
      </w:tr>
      <w:tr w:rsidR="002C7818" w:rsidRPr="002C7818" w14:paraId="61B2319B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A4B8E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55D20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67303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0EDC094A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25EFE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71870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GHD-1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54DE2B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wynikająca z informacji o dopłatach w grach liczbowych, loteriach pieniężnych i grze </w:t>
            </w:r>
            <w:proofErr w:type="spellStart"/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telebingo</w:t>
            </w:r>
            <w:proofErr w:type="spellEnd"/>
          </w:p>
        </w:tc>
      </w:tr>
      <w:tr w:rsidR="002C7818" w:rsidRPr="002C7818" w14:paraId="78E2C193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5D247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4DA99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712D4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płatności organu egzekucyjnego za zadłużenia zobowiązanego objęte tytułem wykonawczym</w:t>
            </w:r>
          </w:p>
        </w:tc>
      </w:tr>
      <w:tr w:rsidR="002C7818" w:rsidRPr="002C7818" w14:paraId="79F870DD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291AD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VIII. Danina solidarnościowa</w:t>
            </w:r>
          </w:p>
        </w:tc>
      </w:tr>
      <w:tr w:rsidR="002C7818" w:rsidRPr="002C7818" w14:paraId="4F618A0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0ED3A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DABA2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24807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15E59C8F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F93A4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3DD32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DSF-1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D9F70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obowiązku zapłaty daniny solidarnościowej</w:t>
            </w:r>
          </w:p>
        </w:tc>
      </w:tr>
      <w:tr w:rsidR="002C7818" w:rsidRPr="002C7818" w14:paraId="38BBFA3C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B3E07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B6BF6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DA60A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płatności organu egzekucyjnego za zadłużenia zobowiązanego objęte tytułem wykonawczym</w:t>
            </w:r>
          </w:p>
        </w:tc>
      </w:tr>
      <w:tr w:rsidR="002C7818" w:rsidRPr="002C7818" w14:paraId="05399128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7B8F6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IX. Opłata od napojów alkoholowych w opakowaniach do 300 ml</w:t>
            </w:r>
          </w:p>
        </w:tc>
      </w:tr>
      <w:tr w:rsidR="002C7818" w:rsidRPr="002C7818" w14:paraId="1A663BBB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824F2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223CD0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83EEA1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0B0A36AE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0E32F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C67A9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ALK-1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59973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obowiązku zapłaty opłaty za zezwolenie na obrót hurtowy napojami alkoholowymi w opakowaniach do 300 ml, opłaty za zezwolenie na wyprzedaż posiadanych zapasów napojów alkoholowych w takich opakowaniach oraz z ustalonej dodatkowej opłaty</w:t>
            </w:r>
          </w:p>
        </w:tc>
      </w:tr>
      <w:tr w:rsidR="002C7818" w:rsidRPr="002C7818" w14:paraId="7B969297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E058B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B79A4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A75C8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płatności organu egzekucyjnego za zadłużenia zobowiązanego objęte tytułem wykonawczym</w:t>
            </w:r>
          </w:p>
        </w:tc>
      </w:tr>
      <w:tr w:rsidR="002C7818" w:rsidRPr="002C7818" w14:paraId="63C09AFC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82B75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X. Opłata od środków spożywczych</w:t>
            </w:r>
          </w:p>
        </w:tc>
      </w:tr>
      <w:tr w:rsidR="002C7818" w:rsidRPr="002C7818" w14:paraId="194BE9DD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06A49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E5160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8B47B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5194C10A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5792B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A4184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CUK-1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440C3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obowiązku zapłaty opłaty od środków spożywczych oraz z ustalonej dodatkowej opłaty</w:t>
            </w:r>
          </w:p>
        </w:tc>
      </w:tr>
      <w:tr w:rsidR="002C7818" w:rsidRPr="002C7818" w14:paraId="291A0CDF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BE8588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1597A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670AE7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płatności organu egzekucyjnego za zadłużenia zobowiązanego objęte tytułem wykonawczym</w:t>
            </w:r>
          </w:p>
        </w:tc>
      </w:tr>
      <w:tr w:rsidR="002C7818" w:rsidRPr="002C7818" w14:paraId="4AC5DB00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6C8F6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XI. Opłata wnoszona przez podmioty świadczące usługę będącą reklamą napojów alkoholowych</w:t>
            </w:r>
          </w:p>
        </w:tc>
      </w:tr>
      <w:tr w:rsidR="002C7818" w:rsidRPr="002C7818" w14:paraId="2C2611A0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6F698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2FB09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9751B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217B345A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7EF98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38423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DRA-2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50B6A2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ze zbiorczej deklaracji miesięcznej dotyczącej opłaty wnoszonej przez podmioty świadczące usługę będącą reklamą napojów alkoholowych</w:t>
            </w:r>
          </w:p>
        </w:tc>
      </w:tr>
      <w:tr w:rsidR="002C7818" w:rsidRPr="002C7818" w14:paraId="40179B4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942FD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FB5DE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4F8113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płatności organu egzekucyjnego za zadłużenia zobowiązanego objęte tytułem wykonawczym</w:t>
            </w:r>
          </w:p>
        </w:tc>
      </w:tr>
      <w:tr w:rsidR="002C7818" w:rsidRPr="002C7818" w14:paraId="58944216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ACE9DA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XII. Opłata za udzielenie informacji komornikom sądowym</w:t>
            </w:r>
          </w:p>
        </w:tc>
      </w:tr>
      <w:tr w:rsidR="002C7818" w:rsidRPr="002C7818" w14:paraId="7B824C7D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B8236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33F9D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04A6D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55945B14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0BD604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2464C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WRO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3B1B54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obowiązku zapłaty opłaty za udzielenie informacji</w:t>
            </w:r>
          </w:p>
        </w:tc>
      </w:tr>
      <w:tr w:rsidR="002C7818" w:rsidRPr="002C7818" w14:paraId="5C7D3BB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76E7F5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AD65BD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TWPOD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24E54C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płatności organu egzekucyjnego za zadłużenia zobowiązanego objęte tytułem wykonawczym</w:t>
            </w:r>
          </w:p>
        </w:tc>
      </w:tr>
      <w:tr w:rsidR="002C7818" w:rsidRPr="002C7818" w14:paraId="15723B32" w14:textId="77777777" w:rsidTr="002C7818"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68FB01" w14:textId="4FEFB404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 xml:space="preserve">XIII. Opłata za wydanie wypisu z rejestru zastawów skarbowych lub zaświadczenia, o którym mowa w art. 46c § 2 ustawy z dnia 29 sierpnia 1997 r. - Ordynacja podatkowa (Dz. U. z 2023 r. poz. 2383, z </w:t>
            </w:r>
            <w:proofErr w:type="spellStart"/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późn</w:t>
            </w:r>
            <w:proofErr w:type="spellEnd"/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 xml:space="preserve">. </w:t>
            </w: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zm.)</w:t>
            </w:r>
          </w:p>
        </w:tc>
      </w:tr>
      <w:tr w:rsidR="002C7818" w:rsidRPr="002C7818" w14:paraId="18915F31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559AD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232F36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Symbol formularza / tytuł płatności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D6E80F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Opis</w:t>
            </w:r>
          </w:p>
        </w:tc>
      </w:tr>
      <w:tr w:rsidR="002C7818" w:rsidRPr="002C7818" w14:paraId="31D1F3C8" w14:textId="77777777" w:rsidTr="002C7818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FDA92E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4FFD09" w14:textId="77777777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WRO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AB2C5F" w14:textId="2A2041A0" w:rsidR="002C7818" w:rsidRPr="002C7818" w:rsidRDefault="002C7818" w:rsidP="002C781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C781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wynikająca z obowiązku zapłaty opłaty za wydanie wypisu z rejestru zastawów lub zaświadczenia, o którym mowa w art. 46c § 2 ustawy z dnia 29 sierpnia 1997 r. - Ordynacja podatkowa</w:t>
            </w:r>
          </w:p>
        </w:tc>
      </w:tr>
    </w:tbl>
    <w:p w14:paraId="2FE524EE" w14:textId="35A248D3" w:rsidR="006B71E9" w:rsidRPr="002C7818" w:rsidRDefault="006B71E9" w:rsidP="002C7818"/>
    <w:sectPr w:rsidR="006B71E9" w:rsidRPr="002C78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1E9"/>
    <w:rsid w:val="002C7818"/>
    <w:rsid w:val="00654B21"/>
    <w:rsid w:val="006B71E9"/>
    <w:rsid w:val="0079020A"/>
    <w:rsid w:val="00B60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83E79"/>
  <w15:chartTrackingRefBased/>
  <w15:docId w15:val="{F867B27C-C382-4B29-B674-03A4C56CB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2C7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Hipercze">
    <w:name w:val="Hyperlink"/>
    <w:basedOn w:val="Domylnaczcionkaakapitu"/>
    <w:uiPriority w:val="99"/>
    <w:semiHidden/>
    <w:unhideWhenUsed/>
    <w:rsid w:val="002C7818"/>
    <w:rPr>
      <w:color w:val="0000FF"/>
      <w:u w:val="single"/>
    </w:rPr>
  </w:style>
  <w:style w:type="paragraph" w:styleId="Bezodstpw">
    <w:name w:val="No Spacing"/>
    <w:uiPriority w:val="1"/>
    <w:qFormat/>
    <w:rsid w:val="002C781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21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865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07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65721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1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1691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2024-01-03T08:57:00Z</dcterms:created>
  <dcterms:modified xsi:type="dcterms:W3CDTF">2024-01-03T11:32:00Z</dcterms:modified>
</cp:coreProperties>
</file>