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D87A8" w14:textId="26E3E173" w:rsidR="00B502E4" w:rsidRPr="00B502E4" w:rsidRDefault="00B502E4" w:rsidP="00B502E4">
      <w:pPr>
        <w:pStyle w:val="Bezodstpw"/>
        <w:rPr>
          <w:b/>
          <w:bCs/>
          <w:sz w:val="28"/>
          <w:szCs w:val="28"/>
          <w:lang w:eastAsia="pl-PL"/>
        </w:rPr>
      </w:pPr>
      <w:r w:rsidRPr="00B502E4">
        <w:rPr>
          <w:b/>
          <w:bCs/>
          <w:sz w:val="28"/>
          <w:szCs w:val="28"/>
          <w:lang w:eastAsia="pl-PL"/>
        </w:rPr>
        <w:t>LISTA TOWARÓW I USŁUG, DLA KTÓRYCH OBNIŻA SIĘ STAWKĘ PODATKU DO WYSOKOŚCI 8%</w:t>
      </w:r>
    </w:p>
    <w:p w14:paraId="0979F620" w14:textId="77777777" w:rsidR="00B502E4" w:rsidRPr="00B502E4" w:rsidRDefault="00B502E4" w:rsidP="00B502E4">
      <w:pPr>
        <w:pStyle w:val="Bezodstpw"/>
        <w:rPr>
          <w:lang w:eastAsia="pl-PL"/>
        </w:rPr>
      </w:pPr>
    </w:p>
    <w:tbl>
      <w:tblPr>
        <w:tblW w:w="118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7"/>
        <w:gridCol w:w="1329"/>
        <w:gridCol w:w="10070"/>
      </w:tblGrid>
      <w:tr w:rsidR="00B502E4" w:rsidRPr="00B502E4" w14:paraId="1EAE3218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AA3396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Poz.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89EF90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CN lub PKWiU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B83AA3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Nazwa towaru lub usługi</w:t>
            </w:r>
          </w:p>
        </w:tc>
      </w:tr>
      <w:tr w:rsidR="00B502E4" w:rsidRPr="00B502E4" w14:paraId="548A2D40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C48302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CE2B7B8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CN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AEFF70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Towary</w:t>
            </w:r>
          </w:p>
        </w:tc>
      </w:tr>
      <w:tr w:rsidR="00B502E4" w:rsidRPr="00B502E4" w14:paraId="681518A1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F6C79E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54D5C2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ex 0511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9959C0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Produkty pochodzenia zwierzęcego, gdzie indziej niewymienione ani niewłączone - wyłącznie nasienie zwierząt objętych poz. 7 załącznika nr 3 do ustawy oraz poz. 2 załącznika nr 10 do ustawy</w:t>
            </w:r>
          </w:p>
        </w:tc>
      </w:tr>
      <w:tr w:rsidR="00B502E4" w:rsidRPr="00B502E4" w14:paraId="026D6777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5EB853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D207D8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ex 8442 30 00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83AC15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Maszyny, urządzenia i wyposażenie - wyłącznie maszyny poligraficzne do pisma Braille'a</w:t>
            </w:r>
          </w:p>
        </w:tc>
      </w:tr>
      <w:tr w:rsidR="00B502E4" w:rsidRPr="00B502E4" w14:paraId="2D153C71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A26FECC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09A54B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ex 8471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16D5CF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Maszyny do automatycznego przetwarzania danych i urządzenia do nich; czytniki magnetyczne lub optyczne, maszyny do przenoszenia danych w postaci zakodowanej na nośniki danych oraz maszyny do przetwarzania takich danych, gdzie indziej niewymienione ani niewłączone - wyłącznie urządzenia komputerowe do pisma Braille'a (dla ociemniałych)</w:t>
            </w:r>
          </w:p>
        </w:tc>
      </w:tr>
      <w:tr w:rsidR="00B502E4" w:rsidRPr="00B502E4" w14:paraId="33893B27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2BC9784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0D5BF9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ex 8472 90 80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8E420F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Maszyny do pisania dla niewidomych</w:t>
            </w:r>
          </w:p>
        </w:tc>
      </w:tr>
      <w:tr w:rsidR="00B502E4" w:rsidRPr="00B502E4" w14:paraId="21CBB4A0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AF0AD4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5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03F41AF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(bez względu na CN)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C781D0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Urządzenia do zapisywania i odczytywania tekstów w alfabecie Braille'a</w:t>
            </w:r>
          </w:p>
        </w:tc>
      </w:tr>
      <w:tr w:rsidR="00B502E4" w:rsidRPr="00B502E4" w14:paraId="0A583CB0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EDD187A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300CEC6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PKWiU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093C39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b/>
                <w:bCs/>
                <w:kern w:val="0"/>
                <w:sz w:val="24"/>
                <w:szCs w:val="24"/>
                <w:lang w:eastAsia="pl-PL"/>
                <w14:ligatures w14:val="none"/>
              </w:rPr>
              <w:t>Usługi</w:t>
            </w:r>
          </w:p>
        </w:tc>
      </w:tr>
      <w:tr w:rsidR="00B502E4" w:rsidRPr="00B502E4" w14:paraId="3A70DEFA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1CE7A7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6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DEFE8F4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96.02.13.0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C8B914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Usługi kosmetyczne, manicure i pedicure</w:t>
            </w:r>
          </w:p>
        </w:tc>
      </w:tr>
      <w:tr w:rsidR="00B502E4" w:rsidRPr="00B502E4" w14:paraId="62FC84A4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26E4D4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7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2561D8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ex 96.02.14.0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278A97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Usługi kosmetyczne, manicure i pedicure, świadczone w domu</w:t>
            </w:r>
          </w:p>
        </w:tc>
      </w:tr>
      <w:tr w:rsidR="00B502E4" w:rsidRPr="00B502E4" w14:paraId="632DCC92" w14:textId="77777777" w:rsidTr="00B502E4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7973DA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8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A5E37BB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96.02.19.0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B8CC9FC" w14:textId="77777777" w:rsidR="00B502E4" w:rsidRPr="00B502E4" w:rsidRDefault="00B502E4" w:rsidP="00B502E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</w:pPr>
            <w:r w:rsidRPr="00B502E4">
              <w:rPr>
                <w:rFonts w:ascii="Calibri" w:eastAsia="Times New Roman" w:hAnsi="Calibri" w:cs="Calibri"/>
                <w:kern w:val="0"/>
                <w:sz w:val="24"/>
                <w:szCs w:val="24"/>
                <w:lang w:eastAsia="pl-PL"/>
                <w14:ligatures w14:val="none"/>
              </w:rPr>
              <w:t>Pozostałe usługi kosmetyczne</w:t>
            </w:r>
          </w:p>
        </w:tc>
      </w:tr>
    </w:tbl>
    <w:p w14:paraId="2D324D53" w14:textId="22F92D62" w:rsidR="00654B21" w:rsidRPr="00B502E4" w:rsidRDefault="00654B21" w:rsidP="00B502E4">
      <w:pPr>
        <w:rPr>
          <w:rFonts w:ascii="Calibri" w:hAnsi="Calibri" w:cs="Calibri"/>
          <w:sz w:val="24"/>
          <w:szCs w:val="24"/>
        </w:rPr>
      </w:pPr>
    </w:p>
    <w:sectPr w:rsidR="00654B21" w:rsidRPr="00B50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2E4"/>
    <w:rsid w:val="00654B21"/>
    <w:rsid w:val="00B50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9F924"/>
  <w15:chartTrackingRefBased/>
  <w15:docId w15:val="{17A5DB71-E0BD-4A97-A47D-CFB424DE1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502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502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502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502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502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502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502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502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502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502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502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502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502E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502E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502E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502E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502E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502E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502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502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502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502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502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502E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502E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502E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502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502E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502E4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B502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Bezodstpw">
    <w:name w:val="No Spacing"/>
    <w:uiPriority w:val="1"/>
    <w:qFormat/>
    <w:rsid w:val="00B502E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79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289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11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7721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9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160</Words>
  <Characters>960</Characters>
  <Application>Microsoft Office Word</Application>
  <DocSecurity>0</DocSecurity>
  <Lines>8</Lines>
  <Paragraphs>2</Paragraphs>
  <ScaleCrop>false</ScaleCrop>
  <Company/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2024-03-18T14:57:00Z</dcterms:created>
  <dcterms:modified xsi:type="dcterms:W3CDTF">2024-03-18T15:03:00Z</dcterms:modified>
</cp:coreProperties>
</file>