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341B30" w14:textId="77777777" w:rsidR="00AA69A1" w:rsidRDefault="00110D92">
      <w:pPr>
        <w:spacing w:before="25" w:after="0"/>
        <w:jc w:val="center"/>
        <w:rPr>
          <w:b/>
          <w:color w:val="000000"/>
        </w:rPr>
      </w:pPr>
      <w:r>
        <w:rPr>
          <w:b/>
          <w:color w:val="000000"/>
        </w:rPr>
        <w:t>WYKAZ BIBLIOTEK UPRAWNIONYCH DO OTRZYMYWANIA PUBLIKACJI O TEMATYCE REGIONALNEJ</w:t>
      </w:r>
    </w:p>
    <w:p w14:paraId="3D3DA67E" w14:textId="77777777" w:rsidR="00110D92" w:rsidRDefault="00110D92">
      <w:pPr>
        <w:spacing w:before="25" w:after="0"/>
        <w:jc w:val="center"/>
      </w:pPr>
    </w:p>
    <w:tbl>
      <w:tblPr>
        <w:tblW w:w="0" w:type="auto"/>
        <w:tblCellSpacing w:w="0" w:type="auto"/>
        <w:tblInd w:w="11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4A0" w:firstRow="1" w:lastRow="0" w:firstColumn="1" w:lastColumn="0" w:noHBand="0" w:noVBand="1"/>
      </w:tblPr>
      <w:tblGrid>
        <w:gridCol w:w="538"/>
        <w:gridCol w:w="3724"/>
        <w:gridCol w:w="4630"/>
      </w:tblGrid>
      <w:tr w:rsidR="00AA69A1" w14:paraId="4241EF5C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804055C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Lp.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D4E7D40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Nazwa biblioteki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727F07F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Zakres treściowy publikacji</w:t>
            </w:r>
          </w:p>
        </w:tc>
      </w:tr>
      <w:tr w:rsidR="00AA69A1" w14:paraId="037EC546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88713D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1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6B6D22AD" w14:textId="77777777" w:rsidR="00AA69A1" w:rsidRDefault="00110D92">
            <w:pPr>
              <w:spacing w:after="0"/>
            </w:pPr>
            <w:r>
              <w:rPr>
                <w:color w:val="000000"/>
              </w:rPr>
              <w:t>Wojewódzka i Miejska Biblioteka Publiczna w Bydgoszczy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4D827E1" w14:textId="77777777" w:rsidR="00AA69A1" w:rsidRDefault="00110D92">
            <w:pPr>
              <w:spacing w:after="0"/>
            </w:pPr>
            <w:r>
              <w:rPr>
                <w:color w:val="000000"/>
              </w:rPr>
              <w:t xml:space="preserve">Region Kujaw: województwa bydgoskie, </w:t>
            </w:r>
            <w:r>
              <w:rPr>
                <w:color w:val="000000"/>
              </w:rPr>
              <w:t>toruńskie i włocławskie</w:t>
            </w:r>
          </w:p>
        </w:tc>
      </w:tr>
      <w:tr w:rsidR="00AA69A1" w14:paraId="360D6655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162BC70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2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3E3DC65" w14:textId="77777777" w:rsidR="00AA69A1" w:rsidRDefault="00110D92">
            <w:pPr>
              <w:spacing w:after="0"/>
            </w:pPr>
            <w:r>
              <w:rPr>
                <w:color w:val="000000"/>
              </w:rPr>
              <w:t>Wojewódzka Biblioteka Publiczna w Gdańsku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78AE203" w14:textId="77777777" w:rsidR="00AA69A1" w:rsidRDefault="00110D92">
            <w:pPr>
              <w:spacing w:after="0"/>
            </w:pPr>
            <w:r>
              <w:rPr>
                <w:color w:val="000000"/>
              </w:rPr>
              <w:t>Region Pomorza Gdańskiego: województwo gdańskie</w:t>
            </w:r>
          </w:p>
        </w:tc>
      </w:tr>
      <w:tr w:rsidR="00AA69A1" w14:paraId="15685E0E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3B1B8B2B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3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AB6C49E" w14:textId="77777777" w:rsidR="00AA69A1" w:rsidRDefault="00110D92">
            <w:pPr>
              <w:spacing w:after="0"/>
            </w:pPr>
            <w:r>
              <w:rPr>
                <w:color w:val="000000"/>
              </w:rPr>
              <w:t>Wojewódzka Biblioteka Publiczna w Kielcach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0A1ACA0" w14:textId="77777777" w:rsidR="00AA69A1" w:rsidRDefault="00110D92">
            <w:pPr>
              <w:spacing w:after="0"/>
            </w:pPr>
            <w:r>
              <w:rPr>
                <w:color w:val="000000"/>
              </w:rPr>
              <w:t>Region Ziemi Kieleckiej: województwa kieleckie i radomskie</w:t>
            </w:r>
          </w:p>
        </w:tc>
      </w:tr>
      <w:tr w:rsidR="00AA69A1" w14:paraId="132821B9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FECF016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4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1FC37441" w14:textId="77777777" w:rsidR="00AA69A1" w:rsidRDefault="00110D92">
            <w:pPr>
              <w:spacing w:after="0"/>
            </w:pPr>
            <w:r>
              <w:rPr>
                <w:color w:val="000000"/>
              </w:rPr>
              <w:t xml:space="preserve">Wojewódzka Biblioteka </w:t>
            </w:r>
            <w:r>
              <w:rPr>
                <w:color w:val="000000"/>
              </w:rPr>
              <w:t>Publiczna w Lublinie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284FA98C" w14:textId="77777777" w:rsidR="00AA69A1" w:rsidRDefault="00110D92">
            <w:pPr>
              <w:spacing w:after="0"/>
            </w:pPr>
            <w:r>
              <w:rPr>
                <w:color w:val="000000"/>
              </w:rPr>
              <w:t>Region Lubelszczyzny: województwa lubelskie, chełmskie, bialskopodlaskie i zamojskie</w:t>
            </w:r>
          </w:p>
        </w:tc>
      </w:tr>
      <w:tr w:rsidR="00AA69A1" w14:paraId="023538C3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05A28316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5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68BA468" w14:textId="77777777" w:rsidR="00AA69A1" w:rsidRDefault="00110D92">
            <w:pPr>
              <w:spacing w:after="0"/>
            </w:pPr>
            <w:r>
              <w:rPr>
                <w:color w:val="000000"/>
              </w:rPr>
              <w:t>Wojewódzka Biblioteka Publiczna w Olsztynie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62EF335" w14:textId="77777777" w:rsidR="00AA69A1" w:rsidRDefault="00110D92">
            <w:pPr>
              <w:spacing w:after="0"/>
            </w:pPr>
            <w:r>
              <w:rPr>
                <w:color w:val="000000"/>
              </w:rPr>
              <w:t>Region Warmii i Mazur: województwo olsztyńskie</w:t>
            </w:r>
          </w:p>
        </w:tc>
      </w:tr>
      <w:tr w:rsidR="00AA69A1" w14:paraId="39E09F32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4ECF31BC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6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DB3C92B" w14:textId="77777777" w:rsidR="00AA69A1" w:rsidRDefault="00110D92">
            <w:pPr>
              <w:spacing w:after="0"/>
            </w:pPr>
            <w:r>
              <w:rPr>
                <w:color w:val="000000"/>
              </w:rPr>
              <w:t>Wojewódzka Biblioteka Publiczna w Poznaniu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5397F96" w14:textId="77777777" w:rsidR="00AA69A1" w:rsidRDefault="00110D92">
            <w:pPr>
              <w:spacing w:after="0"/>
            </w:pPr>
            <w:r>
              <w:rPr>
                <w:color w:val="000000"/>
              </w:rPr>
              <w:t>Region Wielkopolski: województwa poznańskie, pilskie, kaliskie, gorzowskie i konińskie</w:t>
            </w:r>
          </w:p>
        </w:tc>
      </w:tr>
      <w:tr w:rsidR="00AA69A1" w14:paraId="074A8E59" w14:textId="77777777">
        <w:trPr>
          <w:trHeight w:val="45"/>
          <w:tblCellSpacing w:w="0" w:type="auto"/>
        </w:trPr>
        <w:tc>
          <w:tcPr>
            <w:tcW w:w="698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94804D2" w14:textId="77777777" w:rsidR="00AA69A1" w:rsidRDefault="00110D92">
            <w:pPr>
              <w:spacing w:after="0"/>
              <w:jc w:val="center"/>
            </w:pPr>
            <w:r>
              <w:rPr>
                <w:color w:val="000000"/>
              </w:rPr>
              <w:t>7</w:t>
            </w:r>
          </w:p>
        </w:tc>
        <w:tc>
          <w:tcPr>
            <w:tcW w:w="5870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5AEDED50" w14:textId="77777777" w:rsidR="00AA69A1" w:rsidRDefault="00110D92">
            <w:pPr>
              <w:spacing w:after="0"/>
            </w:pPr>
            <w:r>
              <w:rPr>
                <w:color w:val="000000"/>
              </w:rPr>
              <w:t>Wojewódzka i Miejska Biblioteka Publiczna w Zielonej Górze</w:t>
            </w:r>
          </w:p>
        </w:tc>
        <w:tc>
          <w:tcPr>
            <w:tcW w:w="7269" w:type="dxa"/>
            <w:tcBorders>
              <w:bottom w:val="single" w:sz="8" w:space="0" w:color="000000"/>
              <w:right w:val="single" w:sz="8" w:space="0" w:color="000000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14:paraId="74B60E2B" w14:textId="77777777" w:rsidR="00AA69A1" w:rsidRDefault="00110D92">
            <w:pPr>
              <w:spacing w:after="0"/>
            </w:pPr>
            <w:r>
              <w:rPr>
                <w:color w:val="000000"/>
              </w:rPr>
              <w:t>Region Ziemi Lubuskiej: województwo zielonogórskie</w:t>
            </w:r>
          </w:p>
        </w:tc>
      </w:tr>
    </w:tbl>
    <w:p w14:paraId="52439039" w14:textId="77777777" w:rsidR="00110D92" w:rsidRDefault="00110D92"/>
    <w:sectPr w:rsidR="00000000">
      <w:pgSz w:w="11907" w:h="16839" w:code="9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69A1"/>
    <w:rsid w:val="00110D92"/>
    <w:rsid w:val="005E51D3"/>
    <w:rsid w:val="00AA69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4E879"/>
  <w15:docId w15:val="{C5B3B9FD-668E-451C-A8B3-F4FC467CA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nhideWhenUsed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semiHidden="1" w:unhideWhenUsed="1"/>
    <w:lsdException w:name="Intense Emphasis" w:semiHidden="1" w:unhideWhenUsed="1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277"/>
    <w:rPr>
      <w:rFonts w:ascii="Times New Roman" w:eastAsia="Times New Roman" w:hAnsi="Times New Roman"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41CD9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156082" w:themeColor="accent1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841CD9"/>
  </w:style>
  <w:style w:type="character" w:customStyle="1" w:styleId="Nagwek1Znak">
    <w:name w:val="Nagłówek 1 Znak"/>
    <w:basedOn w:val="Domylnaczcionkaakapitu"/>
    <w:link w:val="Nagwek1"/>
    <w:uiPriority w:val="9"/>
    <w:rsid w:val="00841CD9"/>
    <w:rPr>
      <w:rFonts w:asciiTheme="majorHAnsi" w:eastAsiaTheme="majorEastAsia" w:hAnsiTheme="majorHAnsi" w:cstheme="majorBidi"/>
      <w:b/>
      <w:bCs/>
      <w:color w:val="0F4761" w:themeColor="accent1" w:themeShade="BF"/>
      <w:sz w:val="28"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841CD9"/>
    <w:rPr>
      <w:rFonts w:asciiTheme="majorHAnsi" w:eastAsiaTheme="majorEastAsia" w:hAnsiTheme="majorHAnsi" w:cstheme="majorBidi"/>
      <w:b/>
      <w:bCs/>
      <w:color w:val="156082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rsid w:val="00841CD9"/>
    <w:rPr>
      <w:rFonts w:asciiTheme="majorHAnsi" w:eastAsiaTheme="majorEastAsia" w:hAnsiTheme="majorHAnsi" w:cstheme="majorBidi"/>
      <w:b/>
      <w:bCs/>
      <w:i/>
      <w:iCs/>
      <w:color w:val="156082" w:themeColor="accent1"/>
    </w:rPr>
  </w:style>
  <w:style w:type="paragraph" w:styleId="Wcicienormalne">
    <w:name w:val="Normal Indent"/>
    <w:basedOn w:val="Normalny"/>
    <w:uiPriority w:val="99"/>
    <w:unhideWhenUsed/>
    <w:rsid w:val="00841CD9"/>
    <w:pPr>
      <w:ind w:left="720"/>
    </w:pPr>
  </w:style>
  <w:style w:type="paragraph" w:styleId="Podtytu">
    <w:name w:val="Subtitle"/>
    <w:basedOn w:val="Normalny"/>
    <w:next w:val="Normalny"/>
    <w:link w:val="PodtytuZnak"/>
    <w:uiPriority w:val="11"/>
    <w:qFormat/>
    <w:rsid w:val="00841CD9"/>
    <w:pPr>
      <w:numPr>
        <w:ilvl w:val="1"/>
      </w:numPr>
      <w:ind w:left="86"/>
    </w:pPr>
    <w:rPr>
      <w:rFonts w:asciiTheme="majorHAnsi" w:eastAsiaTheme="majorEastAsia" w:hAnsiTheme="majorHAnsi" w:cstheme="majorBidi"/>
      <w:i/>
      <w:iCs/>
      <w:color w:val="156082" w:themeColor="accent1"/>
      <w:spacing w:val="15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841CD9"/>
    <w:rPr>
      <w:rFonts w:asciiTheme="majorHAnsi" w:eastAsiaTheme="majorEastAsia" w:hAnsiTheme="majorHAnsi" w:cstheme="majorBidi"/>
      <w:i/>
      <w:iCs/>
      <w:color w:val="156082" w:themeColor="accent1"/>
      <w:spacing w:val="15"/>
      <w:sz w:val="24"/>
      <w:szCs w:val="24"/>
    </w:rPr>
  </w:style>
  <w:style w:type="paragraph" w:styleId="Tytu">
    <w:name w:val="Title"/>
    <w:basedOn w:val="Normalny"/>
    <w:next w:val="Normalny"/>
    <w:link w:val="TytuZnak"/>
    <w:uiPriority w:val="10"/>
    <w:qFormat/>
    <w:rsid w:val="00841CD9"/>
    <w:pPr>
      <w:pBdr>
        <w:bottom w:val="single" w:sz="8" w:space="4" w:color="156082" w:themeColor="accent1"/>
      </w:pBdr>
      <w:spacing w:after="300"/>
      <w:contextualSpacing/>
    </w:pPr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841CD9"/>
    <w:rPr>
      <w:rFonts w:asciiTheme="majorHAnsi" w:eastAsiaTheme="majorEastAsia" w:hAnsiTheme="majorHAnsi" w:cstheme="majorBidi"/>
      <w:color w:val="0A1D30" w:themeColor="text2" w:themeShade="BF"/>
      <w:spacing w:val="5"/>
      <w:kern w:val="28"/>
      <w:sz w:val="52"/>
      <w:szCs w:val="52"/>
    </w:rPr>
  </w:style>
  <w:style w:type="character" w:styleId="Uwydatnienie">
    <w:name w:val="Emphasis"/>
    <w:basedOn w:val="Domylnaczcionkaakapitu"/>
    <w:uiPriority w:val="20"/>
    <w:qFormat/>
    <w:rsid w:val="00D1197D"/>
    <w:rPr>
      <w:i/>
      <w:iCs/>
    </w:rPr>
  </w:style>
  <w:style w:type="character" w:styleId="Hipercze">
    <w:name w:val="Hyperlink"/>
    <w:basedOn w:val="Domylnaczcionkaakapitu"/>
    <w:uiPriority w:val="99"/>
    <w:unhideWhenUsed/>
    <w:rPr>
      <w:color w:val="467886" w:themeColor="hyperlink"/>
      <w:u w:val="single"/>
    </w:rPr>
  </w:style>
  <w:style w:type="table" w:styleId="Tabela-Siatka">
    <w:name w:val="Table Grid"/>
    <w:basedOn w:val="Standardowy"/>
    <w:uiPriority w:val="5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egenda">
    <w:name w:val="caption"/>
    <w:basedOn w:val="Normalny"/>
    <w:next w:val="Normalny"/>
    <w:uiPriority w:val="35"/>
    <w:semiHidden/>
    <w:unhideWhenUsed/>
    <w:qFormat/>
    <w:rsid w:val="007109C0"/>
    <w:pPr>
      <w:spacing w:line="240" w:lineRule="auto"/>
    </w:pPr>
    <w:rPr>
      <w:b/>
      <w:bCs/>
      <w:color w:val="156082" w:themeColor="accent1"/>
      <w:sz w:val="18"/>
      <w:szCs w:val="18"/>
    </w:rPr>
  </w:style>
  <w:style w:type="paragraph" w:customStyle="1" w:styleId="HeaderStyle">
    <w:name w:val="Head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Style">
    <w:name w:val="TitleStyle"/>
    <w:pPr>
      <w:spacing w:line="240" w:lineRule="auto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TitleCenterStyle">
    <w:name w:val="TitleCenterStyle"/>
    <w:pPr>
      <w:spacing w:line="240" w:lineRule="auto"/>
      <w:jc w:val="center"/>
    </w:pPr>
    <w:rPr>
      <w:rFonts w:ascii="Times New Roman" w:eastAsia="Times New Roman" w:hAnsi="Times New Roman" w:cs="Times New Roman"/>
      <w:b/>
      <w:color w:val="000000" w:themeColor="text1"/>
    </w:rPr>
  </w:style>
  <w:style w:type="paragraph" w:customStyle="1" w:styleId="NormalStyle">
    <w:name w:val="NormalStyle"/>
    <w:pPr>
      <w:spacing w:after="0"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NormalSpacingStyle">
    <w:name w:val="NormalSpacingStyle"/>
    <w:pPr>
      <w:spacing w:line="240" w:lineRule="auto"/>
    </w:pPr>
    <w:rPr>
      <w:rFonts w:ascii="Times New Roman" w:eastAsia="Times New Roman" w:hAnsi="Times New Roman" w:cs="Times New Roman"/>
      <w:color w:val="000000" w:themeColor="text1"/>
    </w:rPr>
  </w:style>
  <w:style w:type="paragraph" w:customStyle="1" w:styleId="BoldStyle">
    <w:name w:val="BoldStyle"/>
    <w:pPr>
      <w:spacing w:after="0" w:line="240" w:lineRule="auto"/>
    </w:pPr>
    <w:rPr>
      <w:rFonts w:ascii="Times New Roman" w:eastAsia="Times New Roman" w:hAnsi="Times New Roman" w:cs="Times New Roman"/>
      <w:b/>
      <w:color w:val="000000" w:themeColor="tex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788</Characters>
  <Application>Microsoft Office Word</Application>
  <DocSecurity>0</DocSecurity>
  <Lines>6</Lines>
  <Paragraphs>1</Paragraphs>
  <ScaleCrop>false</ScaleCrop>
  <Company/>
  <LinksUpToDate>false</LinksUpToDate>
  <CharactersWithSpaces>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 Surawski</dc:creator>
  <cp:lastModifiedBy>Kamil Surawski</cp:lastModifiedBy>
  <cp:revision>2</cp:revision>
  <dcterms:created xsi:type="dcterms:W3CDTF">2025-04-14T09:36:00Z</dcterms:created>
  <dcterms:modified xsi:type="dcterms:W3CDTF">2025-04-14T09:36:00Z</dcterms:modified>
</cp:coreProperties>
</file>