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7B27" w:rsidRDefault="00587B27" w:rsidP="00587B27">
      <w:pPr>
        <w:jc w:val="center"/>
        <w:rPr>
          <w:b/>
          <w:bCs/>
        </w:rPr>
      </w:pPr>
      <w:r w:rsidRPr="00587B27">
        <w:rPr>
          <w:b/>
          <w:bCs/>
        </w:rPr>
        <w:t>ZAKRES INFORMACJI WYKAZYWANYCH W SPRAWOZDANIU FINANSOWYM, O KTÓRYM MOWA W ART. 45 USTAWY, DLA JEDNOSTEK MAŁYCH KORZYSTAJĄCYCH Z UPROSZCZEŃ ODNOSZĄCYCH SIĘ DO SPRAWOZDANIA FINANSOWEGO</w:t>
      </w:r>
    </w:p>
    <w:p w:rsidR="00587B27" w:rsidRPr="00587B27" w:rsidRDefault="00587B27" w:rsidP="00587B27">
      <w:pPr>
        <w:rPr>
          <w:b/>
          <w:bCs/>
        </w:rPr>
      </w:pPr>
    </w:p>
    <w:p w:rsidR="00587B27" w:rsidRPr="00587B27" w:rsidRDefault="00587B27" w:rsidP="00587B27">
      <w:r w:rsidRPr="00587B27">
        <w:rPr>
          <w:b/>
          <w:bCs/>
        </w:rPr>
        <w:t>Wprowadzenie do sprawozdania finansowego</w:t>
      </w:r>
    </w:p>
    <w:p w:rsidR="00587B27" w:rsidRPr="00587B27" w:rsidRDefault="00587B27" w:rsidP="00587B27">
      <w:r w:rsidRPr="00587B27">
        <w:t>obejmuje w szczególności:</w:t>
      </w:r>
    </w:p>
    <w:p w:rsidR="00587B27" w:rsidRPr="00587B27" w:rsidRDefault="00587B27" w:rsidP="00587B27">
      <w:r w:rsidRPr="00587B27">
        <w:t>1)   firmę, siedzibę i adres albo miejsce zamieszkania i adres oraz numer we właściwym rejestrze sądowym albo ewidencji;</w:t>
      </w:r>
    </w:p>
    <w:p w:rsidR="00587B27" w:rsidRPr="00587B27" w:rsidRDefault="00587B27" w:rsidP="00587B27">
      <w:r w:rsidRPr="00587B27">
        <w:t>2)   wskazanie czasu trwania działalności jednostki, jeżeli jest ograniczony;</w:t>
      </w:r>
    </w:p>
    <w:p w:rsidR="00587B27" w:rsidRPr="00587B27" w:rsidRDefault="00587B27" w:rsidP="00587B27">
      <w:r w:rsidRPr="00587B27">
        <w:t>3)   wskazanie okresu objętego sprawozdaniem finansowym;</w:t>
      </w:r>
    </w:p>
    <w:p w:rsidR="00587B27" w:rsidRPr="00587B27" w:rsidRDefault="00587B27" w:rsidP="00587B27">
      <w:r w:rsidRPr="00587B27">
        <w:t>4)   wskazanie zastosowanych uproszczeń przewidzianych dla jednostek małych;</w:t>
      </w:r>
    </w:p>
    <w:p w:rsidR="00587B27" w:rsidRPr="00587B27" w:rsidRDefault="00587B27" w:rsidP="00587B27">
      <w:r w:rsidRPr="00587B27">
        <w:t>5)   wskazanie, czy sprawozdanie finansowe zostało sporządzone przy założeniu kontynuowania działalności gospodarczej przez jednostkę w dającej się przewidzieć przyszłości oraz czy nie istnieją okoliczności wskazujące na zagrożenie kontynuowania przez nią działalności;</w:t>
      </w:r>
    </w:p>
    <w:p w:rsidR="00587B27" w:rsidRPr="00587B27" w:rsidRDefault="00587B27" w:rsidP="00587B27">
      <w:r w:rsidRPr="00587B27">
        <w:t>6)   omówienie przyjętych zasad (polityki) rachunkowości, w tym metod wyceny aktywów i pasywów (także amortyzacji), ustalenia wyniku finansowego oraz sposobu sporządzenia sprawozdania finansowego w zakresie, w jakim ustawa pozostawia jednostce prawo wyboru.</w:t>
      </w:r>
    </w:p>
    <w:p w:rsidR="00587B27" w:rsidRDefault="00587B27" w:rsidP="00587B27">
      <w:pPr>
        <w:rPr>
          <w:b/>
          <w:bCs/>
        </w:rPr>
      </w:pPr>
    </w:p>
    <w:p w:rsidR="00587B27" w:rsidRPr="00587B27" w:rsidRDefault="00587B27" w:rsidP="00587B27">
      <w:r w:rsidRPr="00587B27">
        <w:rPr>
          <w:b/>
          <w:bCs/>
        </w:rPr>
        <w:t>Bilans</w:t>
      </w:r>
    </w:p>
    <w:p w:rsidR="00587B27" w:rsidRPr="00587B27" w:rsidRDefault="00587B27" w:rsidP="00587B27">
      <w:r w:rsidRPr="00587B27">
        <w:rPr>
          <w:b/>
          <w:bCs/>
        </w:rPr>
        <w:t>Aktywa</w:t>
      </w:r>
    </w:p>
    <w:p w:rsidR="00587B27" w:rsidRPr="00587B27" w:rsidRDefault="00587B27" w:rsidP="00587B27">
      <w:r w:rsidRPr="00587B27">
        <w:t>A.    Aktywa trwałe</w:t>
      </w:r>
    </w:p>
    <w:p w:rsidR="00587B27" w:rsidRPr="00587B27" w:rsidRDefault="00587B27" w:rsidP="00587B27">
      <w:r w:rsidRPr="00587B27">
        <w:t>I.    Wartości niematerialne i prawne</w:t>
      </w:r>
    </w:p>
    <w:p w:rsidR="00587B27" w:rsidRPr="00587B27" w:rsidRDefault="00587B27" w:rsidP="00587B27">
      <w:r w:rsidRPr="00587B27">
        <w:t>II.   Rzeczowe aktywa trwałe, w tym:</w:t>
      </w:r>
    </w:p>
    <w:p w:rsidR="00587B27" w:rsidRPr="00587B27" w:rsidRDefault="00587B27" w:rsidP="00587B27">
      <w:r w:rsidRPr="00587B27">
        <w:t>-     środki trwałe</w:t>
      </w:r>
    </w:p>
    <w:p w:rsidR="00587B27" w:rsidRPr="00587B27" w:rsidRDefault="00587B27" w:rsidP="00587B27">
      <w:r w:rsidRPr="00587B27">
        <w:t>-     środki trwałe w budowie</w:t>
      </w:r>
    </w:p>
    <w:p w:rsidR="00587B27" w:rsidRPr="00587B27" w:rsidRDefault="00587B27" w:rsidP="00587B27">
      <w:r w:rsidRPr="00587B27">
        <w:t>III.  Należności długoterminowe</w:t>
      </w:r>
    </w:p>
    <w:p w:rsidR="00587B27" w:rsidRPr="00587B27" w:rsidRDefault="00587B27" w:rsidP="00587B27">
      <w:r w:rsidRPr="00587B27">
        <w:t>IV.   Inwestycje długoterminowe, w tym:</w:t>
      </w:r>
    </w:p>
    <w:p w:rsidR="00587B27" w:rsidRPr="00587B27" w:rsidRDefault="00587B27" w:rsidP="00587B27">
      <w:r w:rsidRPr="00587B27">
        <w:t>-     nieruchomości</w:t>
      </w:r>
    </w:p>
    <w:p w:rsidR="00587B27" w:rsidRPr="00587B27" w:rsidRDefault="00587B27" w:rsidP="00587B27">
      <w:r w:rsidRPr="00587B27">
        <w:t>-     długoterminowe aktywa finansowe</w:t>
      </w:r>
    </w:p>
    <w:p w:rsidR="00587B27" w:rsidRPr="00587B27" w:rsidRDefault="00587B27" w:rsidP="00587B27">
      <w:r w:rsidRPr="00587B27">
        <w:t>V.    Długoterminowe rozliczenia międzyokresowe</w:t>
      </w:r>
    </w:p>
    <w:p w:rsidR="00587B27" w:rsidRPr="00587B27" w:rsidRDefault="00587B27" w:rsidP="00587B27">
      <w:r w:rsidRPr="00587B27">
        <w:t>B.    Aktywa obrotowe</w:t>
      </w:r>
    </w:p>
    <w:p w:rsidR="00587B27" w:rsidRPr="00587B27" w:rsidRDefault="00587B27" w:rsidP="00587B27">
      <w:r w:rsidRPr="00587B27">
        <w:t>I.    Zapasy</w:t>
      </w:r>
    </w:p>
    <w:p w:rsidR="00587B27" w:rsidRPr="00587B27" w:rsidRDefault="00587B27" w:rsidP="00587B27">
      <w:r w:rsidRPr="00587B27">
        <w:t>II.   Należności krótkoterminowe, w tym:</w:t>
      </w:r>
    </w:p>
    <w:p w:rsidR="00587B27" w:rsidRPr="00587B27" w:rsidRDefault="00587B27" w:rsidP="00587B27">
      <w:r w:rsidRPr="00587B27">
        <w:t>a)    z tytułu dostaw i usług, w tym:</w:t>
      </w:r>
    </w:p>
    <w:p w:rsidR="00587B27" w:rsidRPr="00587B27" w:rsidRDefault="00587B27" w:rsidP="00587B27">
      <w:r w:rsidRPr="00587B27">
        <w:lastRenderedPageBreak/>
        <w:t>-     do 12 miesięcy</w:t>
      </w:r>
    </w:p>
    <w:p w:rsidR="00587B27" w:rsidRPr="00587B27" w:rsidRDefault="00587B27" w:rsidP="00587B27">
      <w:r w:rsidRPr="00587B27">
        <w:t>-     powyżej 12 miesięcy</w:t>
      </w:r>
    </w:p>
    <w:p w:rsidR="00587B27" w:rsidRPr="00587B27" w:rsidRDefault="00587B27" w:rsidP="00587B27">
      <w:r w:rsidRPr="00587B27">
        <w:t>III.  Inwestycje krótkoterminowe, w tym:</w:t>
      </w:r>
    </w:p>
    <w:p w:rsidR="00587B27" w:rsidRPr="00587B27" w:rsidRDefault="00587B27" w:rsidP="00587B27">
      <w:r w:rsidRPr="00587B27">
        <w:t>a)    krótkoterminowe aktywa finansowe, w tym:</w:t>
      </w:r>
    </w:p>
    <w:p w:rsidR="00587B27" w:rsidRPr="00587B27" w:rsidRDefault="00587B27" w:rsidP="00587B27">
      <w:r w:rsidRPr="00587B27">
        <w:t>-     środki pieniężne w kasie i na rachunkach</w:t>
      </w:r>
    </w:p>
    <w:p w:rsidR="00587B27" w:rsidRPr="00587B27" w:rsidRDefault="00587B27" w:rsidP="00587B27">
      <w:r w:rsidRPr="00587B27">
        <w:t>IV.   Krótkoterminowe rozliczenia międzyokresowe</w:t>
      </w:r>
    </w:p>
    <w:p w:rsidR="00587B27" w:rsidRPr="00587B27" w:rsidRDefault="00587B27" w:rsidP="00587B27">
      <w:r w:rsidRPr="00587B27">
        <w:t>C.    Należne wpłaty na kapitał (fundusz) podstawowy</w:t>
      </w:r>
    </w:p>
    <w:p w:rsidR="00587B27" w:rsidRPr="00587B27" w:rsidRDefault="00587B27" w:rsidP="00587B27">
      <w:r w:rsidRPr="00587B27">
        <w:t>D.    Udziały (akcje) własne</w:t>
      </w:r>
    </w:p>
    <w:p w:rsidR="00587B27" w:rsidRPr="00587B27" w:rsidRDefault="00587B27" w:rsidP="00587B27">
      <w:r w:rsidRPr="00587B27">
        <w:t>Aktywa razem</w:t>
      </w:r>
    </w:p>
    <w:p w:rsidR="00587B27" w:rsidRDefault="00587B27" w:rsidP="00587B27">
      <w:pPr>
        <w:rPr>
          <w:b/>
          <w:bCs/>
        </w:rPr>
      </w:pPr>
    </w:p>
    <w:p w:rsidR="00587B27" w:rsidRPr="00587B27" w:rsidRDefault="00587B27" w:rsidP="00587B27">
      <w:r w:rsidRPr="00587B27">
        <w:rPr>
          <w:b/>
          <w:bCs/>
        </w:rPr>
        <w:t>Pasywa</w:t>
      </w:r>
    </w:p>
    <w:p w:rsidR="00587B27" w:rsidRPr="00587B27" w:rsidRDefault="00587B27" w:rsidP="00587B27">
      <w:r w:rsidRPr="00587B27">
        <w:t>A.    Kapitał (fundusz) własny</w:t>
      </w:r>
    </w:p>
    <w:p w:rsidR="00587B27" w:rsidRPr="00587B27" w:rsidRDefault="00587B27" w:rsidP="00587B27">
      <w:r w:rsidRPr="00587B27">
        <w:t>I.    Kapitał (fundusz) podstawowy</w:t>
      </w:r>
    </w:p>
    <w:p w:rsidR="00587B27" w:rsidRPr="00587B27" w:rsidRDefault="00587B27" w:rsidP="00587B27">
      <w:r w:rsidRPr="00587B27">
        <w:t>II.   Kapitał (fundusz) zapasowy, w tym:</w:t>
      </w:r>
    </w:p>
    <w:p w:rsidR="00587B27" w:rsidRPr="00587B27" w:rsidRDefault="00587B27" w:rsidP="00587B27">
      <w:r w:rsidRPr="00587B27">
        <w:t>-     nadwyżka wartości sprzedaży (wartości emisyjnej) nad wartością nominalną udziałów (akcji)</w:t>
      </w:r>
    </w:p>
    <w:p w:rsidR="00587B27" w:rsidRPr="00587B27" w:rsidRDefault="00587B27" w:rsidP="00587B27">
      <w:r w:rsidRPr="00587B27">
        <w:t>III.  Kapitał (fundusz) z aktualizacji wyceny, w tym:</w:t>
      </w:r>
    </w:p>
    <w:p w:rsidR="00587B27" w:rsidRPr="00587B27" w:rsidRDefault="00587B27" w:rsidP="00587B27">
      <w:r w:rsidRPr="00587B27">
        <w:t>-     z tytułu aktualizacji wartości godziwej</w:t>
      </w:r>
    </w:p>
    <w:p w:rsidR="00587B27" w:rsidRPr="00587B27" w:rsidRDefault="00587B27" w:rsidP="00587B27">
      <w:r w:rsidRPr="00587B27">
        <w:t>IV.   Pozostałe kapitały (fundusze) rezerwowe</w:t>
      </w:r>
    </w:p>
    <w:p w:rsidR="00587B27" w:rsidRPr="00587B27" w:rsidRDefault="00587B27" w:rsidP="00587B27">
      <w:r w:rsidRPr="00587B27">
        <w:t>V.    Zysk (strata) z lat ubiegłych</w:t>
      </w:r>
    </w:p>
    <w:p w:rsidR="00587B27" w:rsidRPr="00587B27" w:rsidRDefault="00587B27" w:rsidP="00587B27">
      <w:r w:rsidRPr="00587B27">
        <w:t>VI.   Zysk (strata) netto</w:t>
      </w:r>
    </w:p>
    <w:p w:rsidR="00587B27" w:rsidRPr="00587B27" w:rsidRDefault="00587B27" w:rsidP="00587B27">
      <w:r w:rsidRPr="00587B27">
        <w:t>VII.  Odpisy z zysku netto w ciągu roku obrotowego (wielkość ujemna)</w:t>
      </w:r>
    </w:p>
    <w:p w:rsidR="00587B27" w:rsidRPr="00587B27" w:rsidRDefault="00587B27" w:rsidP="00587B27">
      <w:r w:rsidRPr="00587B27">
        <w:t>B.    Zobowiązania i rezerwy na zobowiązania</w:t>
      </w:r>
    </w:p>
    <w:p w:rsidR="00587B27" w:rsidRPr="00587B27" w:rsidRDefault="00587B27" w:rsidP="00587B27">
      <w:r w:rsidRPr="00587B27">
        <w:t>I.    Rezerwy na zobowiązania, w tym:</w:t>
      </w:r>
    </w:p>
    <w:p w:rsidR="00587B27" w:rsidRPr="00587B27" w:rsidRDefault="00587B27" w:rsidP="00587B27">
      <w:r w:rsidRPr="00587B27">
        <w:t>-     rezerwa na świadczenia emerytalne i podobne</w:t>
      </w:r>
    </w:p>
    <w:p w:rsidR="00587B27" w:rsidRPr="00587B27" w:rsidRDefault="00587B27" w:rsidP="00587B27">
      <w:r w:rsidRPr="00587B27">
        <w:t>II.   Zobowiązania długoterminowe, w tym:</w:t>
      </w:r>
    </w:p>
    <w:p w:rsidR="00587B27" w:rsidRPr="00587B27" w:rsidRDefault="00587B27" w:rsidP="00587B27">
      <w:r w:rsidRPr="00587B27">
        <w:t>-     z tytułu kredytów i pożyczek</w:t>
      </w:r>
    </w:p>
    <w:p w:rsidR="00587B27" w:rsidRPr="00587B27" w:rsidRDefault="00587B27" w:rsidP="00587B27">
      <w:r w:rsidRPr="00587B27">
        <w:t>III.  Zobowiązania krótkoterminowe, w tym:</w:t>
      </w:r>
    </w:p>
    <w:p w:rsidR="00587B27" w:rsidRPr="00587B27" w:rsidRDefault="00587B27" w:rsidP="00587B27">
      <w:r w:rsidRPr="00587B27">
        <w:t>a)    z tytułu kredytów i pożyczek</w:t>
      </w:r>
    </w:p>
    <w:p w:rsidR="00587B27" w:rsidRPr="00587B27" w:rsidRDefault="00587B27" w:rsidP="00587B27">
      <w:r w:rsidRPr="00587B27">
        <w:t>b)    z tytułu dostaw i usług, w tym:</w:t>
      </w:r>
    </w:p>
    <w:p w:rsidR="00587B27" w:rsidRPr="00587B27" w:rsidRDefault="00587B27" w:rsidP="00587B27">
      <w:r w:rsidRPr="00587B27">
        <w:t>-     do 12 miesięcy</w:t>
      </w:r>
    </w:p>
    <w:p w:rsidR="00587B27" w:rsidRPr="00587B27" w:rsidRDefault="00587B27" w:rsidP="00587B27">
      <w:r w:rsidRPr="00587B27">
        <w:t>-     powyżej 12 miesięcy</w:t>
      </w:r>
    </w:p>
    <w:p w:rsidR="00587B27" w:rsidRPr="00587B27" w:rsidRDefault="00587B27" w:rsidP="00587B27">
      <w:r w:rsidRPr="00587B27">
        <w:lastRenderedPageBreak/>
        <w:t>c)    fundusze specjalne</w:t>
      </w:r>
    </w:p>
    <w:p w:rsidR="00587B27" w:rsidRPr="00587B27" w:rsidRDefault="00587B27" w:rsidP="00587B27">
      <w:r w:rsidRPr="00587B27">
        <w:t>IV.   Rozliczenia międzyokresowe Pasywa razem</w:t>
      </w:r>
    </w:p>
    <w:p w:rsidR="00587B27" w:rsidRDefault="00587B27" w:rsidP="00587B27">
      <w:pPr>
        <w:rPr>
          <w:b/>
          <w:bCs/>
        </w:rPr>
      </w:pPr>
    </w:p>
    <w:p w:rsidR="00587B27" w:rsidRPr="00587B27" w:rsidRDefault="00587B27" w:rsidP="00587B27">
      <w:r w:rsidRPr="00587B27">
        <w:rPr>
          <w:b/>
          <w:bCs/>
        </w:rPr>
        <w:t>Rachunek zysków i strat</w:t>
      </w:r>
    </w:p>
    <w:p w:rsidR="00587B27" w:rsidRPr="00587B27" w:rsidRDefault="00587B27" w:rsidP="00587B27">
      <w:r w:rsidRPr="00587B27">
        <w:rPr>
          <w:b/>
          <w:bCs/>
        </w:rPr>
        <w:t>(wariant kalkulacyjny)</w:t>
      </w:r>
    </w:p>
    <w:p w:rsidR="00587B27" w:rsidRPr="00587B27" w:rsidRDefault="00587B27" w:rsidP="00587B27">
      <w:r w:rsidRPr="00587B27">
        <w:t>A.    Przychody netto ze sprzedaży produktów, towarów i materiałów</w:t>
      </w:r>
    </w:p>
    <w:p w:rsidR="00587B27" w:rsidRPr="00587B27" w:rsidRDefault="00587B27" w:rsidP="00587B27">
      <w:r w:rsidRPr="00587B27">
        <w:t>B.    Koszty sprzedanych produktów, towarów i materiałów</w:t>
      </w:r>
    </w:p>
    <w:p w:rsidR="00587B27" w:rsidRPr="00587B27" w:rsidRDefault="00587B27" w:rsidP="00587B27">
      <w:r w:rsidRPr="00587B27">
        <w:t>C.    Koszty sprzedaży</w:t>
      </w:r>
    </w:p>
    <w:p w:rsidR="00587B27" w:rsidRPr="00587B27" w:rsidRDefault="00587B27" w:rsidP="00587B27">
      <w:r w:rsidRPr="00587B27">
        <w:t>D.    Koszty ogólnego zarządu</w:t>
      </w:r>
    </w:p>
    <w:p w:rsidR="00587B27" w:rsidRPr="00587B27" w:rsidRDefault="00587B27" w:rsidP="00587B27">
      <w:r w:rsidRPr="00587B27">
        <w:t>E.    Zysk (strata) ze sprzedaży (A - B - C - D)</w:t>
      </w:r>
    </w:p>
    <w:p w:rsidR="00587B27" w:rsidRPr="00587B27" w:rsidRDefault="00587B27" w:rsidP="00587B27">
      <w:r w:rsidRPr="00587B27">
        <w:t>F.    Pozostałe przychody operacyjne, w tym:</w:t>
      </w:r>
    </w:p>
    <w:p w:rsidR="00587B27" w:rsidRPr="00587B27" w:rsidRDefault="00587B27" w:rsidP="00587B27">
      <w:r w:rsidRPr="00587B27">
        <w:t>-     aktualizacja wartości aktywów niefinansowych</w:t>
      </w:r>
    </w:p>
    <w:p w:rsidR="00587B27" w:rsidRPr="00587B27" w:rsidRDefault="00587B27" w:rsidP="00587B27">
      <w:r w:rsidRPr="00587B27">
        <w:t>G.    Pozostałe koszty operacyjne, w tym:</w:t>
      </w:r>
    </w:p>
    <w:p w:rsidR="00587B27" w:rsidRPr="00587B27" w:rsidRDefault="00587B27" w:rsidP="00587B27">
      <w:r w:rsidRPr="00587B27">
        <w:t>-     aktualizacja wartości aktywów niefinansowych</w:t>
      </w:r>
    </w:p>
    <w:p w:rsidR="00587B27" w:rsidRPr="00587B27" w:rsidRDefault="00587B27" w:rsidP="00587B27">
      <w:r w:rsidRPr="00587B27">
        <w:t>H.    Przychody finansowe, w tym:</w:t>
      </w:r>
    </w:p>
    <w:p w:rsidR="00587B27" w:rsidRPr="00587B27" w:rsidRDefault="00587B27" w:rsidP="00587B27">
      <w:r w:rsidRPr="00587B27">
        <w:t>I.    Dywidendy i udziały w zyskach od jednostek, w których jednostka posiada zaangażowanie w kapitale, w tym: - od jednostek powiązanych, w których jednostka posiada zaangażowanie w kapitale</w:t>
      </w:r>
    </w:p>
    <w:p w:rsidR="00587B27" w:rsidRPr="00587B27" w:rsidRDefault="00587B27" w:rsidP="00587B27">
      <w:r w:rsidRPr="00587B27">
        <w:t>II.   Odsetki, w tym:</w:t>
      </w:r>
    </w:p>
    <w:p w:rsidR="00587B27" w:rsidRPr="00587B27" w:rsidRDefault="00587B27" w:rsidP="00587B27">
      <w:r w:rsidRPr="00587B27">
        <w:t>-     od jednostek powiązanych</w:t>
      </w:r>
    </w:p>
    <w:p w:rsidR="00587B27" w:rsidRPr="00587B27" w:rsidRDefault="00587B27" w:rsidP="00587B27">
      <w:r w:rsidRPr="00587B27">
        <w:t>III.  Zysk z tytułu rozchodu aktywów finansowych, w tym:</w:t>
      </w:r>
    </w:p>
    <w:p w:rsidR="00587B27" w:rsidRPr="00587B27" w:rsidRDefault="00587B27" w:rsidP="00587B27">
      <w:r w:rsidRPr="00587B27">
        <w:t>-     w jednostkach powiązanych</w:t>
      </w:r>
    </w:p>
    <w:p w:rsidR="00587B27" w:rsidRPr="00587B27" w:rsidRDefault="00587B27" w:rsidP="00587B27">
      <w:r w:rsidRPr="00587B27">
        <w:t>IV.   Aktualizacja wartości aktywów finansowych</w:t>
      </w:r>
    </w:p>
    <w:p w:rsidR="00587B27" w:rsidRPr="00587B27" w:rsidRDefault="00587B27" w:rsidP="00587B27">
      <w:r w:rsidRPr="00587B27">
        <w:t>I.    Koszty finansowe, w tym:</w:t>
      </w:r>
    </w:p>
    <w:p w:rsidR="00587B27" w:rsidRPr="00587B27" w:rsidRDefault="00587B27" w:rsidP="00587B27">
      <w:r w:rsidRPr="00587B27">
        <w:t>I.    Odsetki, w tym:</w:t>
      </w:r>
    </w:p>
    <w:p w:rsidR="00587B27" w:rsidRPr="00587B27" w:rsidRDefault="00587B27" w:rsidP="00587B27">
      <w:r w:rsidRPr="00587B27">
        <w:t>-     dla jednostek powiązanych</w:t>
      </w:r>
    </w:p>
    <w:p w:rsidR="00587B27" w:rsidRPr="00587B27" w:rsidRDefault="00587B27" w:rsidP="00587B27">
      <w:r w:rsidRPr="00587B27">
        <w:t>II.   Strata z tytułu rozchodu aktywów finansowych, w tym:</w:t>
      </w:r>
    </w:p>
    <w:p w:rsidR="00587B27" w:rsidRPr="00587B27" w:rsidRDefault="00587B27" w:rsidP="00587B27">
      <w:r w:rsidRPr="00587B27">
        <w:t>-     w jednostkach powiązanych</w:t>
      </w:r>
    </w:p>
    <w:p w:rsidR="00587B27" w:rsidRPr="00587B27" w:rsidRDefault="00587B27" w:rsidP="00587B27">
      <w:r w:rsidRPr="00587B27">
        <w:t>III.  Aktualizacja wartości aktywów finansowych</w:t>
      </w:r>
    </w:p>
    <w:p w:rsidR="00587B27" w:rsidRPr="00587B27" w:rsidRDefault="00587B27" w:rsidP="00587B27">
      <w:r w:rsidRPr="00587B27">
        <w:t>J.    Zysk (strata) brutto (E + F - G + H - I)</w:t>
      </w:r>
    </w:p>
    <w:p w:rsidR="00587B27" w:rsidRPr="00587B27" w:rsidRDefault="00587B27" w:rsidP="00587B27">
      <w:r w:rsidRPr="00587B27">
        <w:t>K.    Podatek dochodowy</w:t>
      </w:r>
    </w:p>
    <w:p w:rsidR="00587B27" w:rsidRPr="00587B27" w:rsidRDefault="00587B27" w:rsidP="00587B27">
      <w:r w:rsidRPr="00587B27">
        <w:t>L.    Zysk (strata) netto (J - K)</w:t>
      </w:r>
    </w:p>
    <w:p w:rsidR="00587B27" w:rsidRPr="00587B27" w:rsidRDefault="00587B27" w:rsidP="00587B27">
      <w:r w:rsidRPr="00587B27">
        <w:rPr>
          <w:b/>
          <w:bCs/>
        </w:rPr>
        <w:lastRenderedPageBreak/>
        <w:t>(wariant porównawczy)</w:t>
      </w:r>
    </w:p>
    <w:p w:rsidR="00587B27" w:rsidRPr="00587B27" w:rsidRDefault="00587B27" w:rsidP="00587B27">
      <w:r w:rsidRPr="00587B27">
        <w:t>A.    Przychody netto ze sprzedaży i zrównane z nimi</w:t>
      </w:r>
    </w:p>
    <w:p w:rsidR="00587B27" w:rsidRPr="00587B27" w:rsidRDefault="00587B27" w:rsidP="00587B27">
      <w:r w:rsidRPr="00587B27">
        <w:t>I.    Przychody netto ze sprzedaży</w:t>
      </w:r>
    </w:p>
    <w:p w:rsidR="00587B27" w:rsidRPr="00587B27" w:rsidRDefault="00587B27" w:rsidP="00587B27">
      <w:r w:rsidRPr="00587B27">
        <w:t>II.   Zmiana stanu produktów (zwiększenie - wartość dodatnia, zmniejszenie - wartość ujemna)</w:t>
      </w:r>
    </w:p>
    <w:p w:rsidR="00587B27" w:rsidRPr="00587B27" w:rsidRDefault="00587B27" w:rsidP="00587B27">
      <w:r w:rsidRPr="00587B27">
        <w:t>III.  Koszt wytworzenia produktów na własne potrzeby jednostki</w:t>
      </w:r>
    </w:p>
    <w:p w:rsidR="00587B27" w:rsidRPr="00587B27" w:rsidRDefault="00587B27" w:rsidP="00587B27">
      <w:r w:rsidRPr="00587B27">
        <w:t>B.    Koszty działalności operacyjnej</w:t>
      </w:r>
    </w:p>
    <w:p w:rsidR="00587B27" w:rsidRPr="00587B27" w:rsidRDefault="00587B27" w:rsidP="00587B27">
      <w:r w:rsidRPr="00587B27">
        <w:t>I.    Amortyzacja</w:t>
      </w:r>
    </w:p>
    <w:p w:rsidR="00587B27" w:rsidRPr="00587B27" w:rsidRDefault="00587B27" w:rsidP="00587B27">
      <w:r w:rsidRPr="00587B27">
        <w:t>II.   Zużycie materiałów i energii</w:t>
      </w:r>
    </w:p>
    <w:p w:rsidR="00587B27" w:rsidRPr="00587B27" w:rsidRDefault="00587B27" w:rsidP="00587B27">
      <w:r w:rsidRPr="00587B27">
        <w:t>III.  Usługi obce</w:t>
      </w:r>
    </w:p>
    <w:p w:rsidR="00587B27" w:rsidRPr="00587B27" w:rsidRDefault="00587B27" w:rsidP="00587B27">
      <w:r w:rsidRPr="00587B27">
        <w:t>IV.   Wynagrodzenia</w:t>
      </w:r>
    </w:p>
    <w:p w:rsidR="00587B27" w:rsidRPr="00587B27" w:rsidRDefault="00587B27" w:rsidP="00587B27">
      <w:r w:rsidRPr="00587B27">
        <w:t>V.    Ubezpieczenia społeczne i inne świadczenia, w tym:</w:t>
      </w:r>
    </w:p>
    <w:p w:rsidR="00587B27" w:rsidRPr="00587B27" w:rsidRDefault="00587B27" w:rsidP="00587B27">
      <w:r w:rsidRPr="00587B27">
        <w:t>-     emerytalne</w:t>
      </w:r>
    </w:p>
    <w:p w:rsidR="00587B27" w:rsidRPr="00587B27" w:rsidRDefault="00587B27" w:rsidP="00587B27">
      <w:r w:rsidRPr="00587B27">
        <w:t>VI.   Pozostałe koszty, w tym:</w:t>
      </w:r>
    </w:p>
    <w:p w:rsidR="00587B27" w:rsidRPr="00587B27" w:rsidRDefault="00587B27" w:rsidP="00587B27">
      <w:r w:rsidRPr="00587B27">
        <w:t>-     wartość sprzedanych towarów i materiałów</w:t>
      </w:r>
    </w:p>
    <w:p w:rsidR="00587B27" w:rsidRPr="00587B27" w:rsidRDefault="00587B27" w:rsidP="00587B27">
      <w:r w:rsidRPr="00587B27">
        <w:t>C.    Zysk (strata) ze sprzedaży (A - B)</w:t>
      </w:r>
    </w:p>
    <w:p w:rsidR="00587B27" w:rsidRPr="00587B27" w:rsidRDefault="00587B27" w:rsidP="00587B27">
      <w:r w:rsidRPr="00587B27">
        <w:t>D.    Pozostałe przychody operacyjne, w tym:</w:t>
      </w:r>
    </w:p>
    <w:p w:rsidR="00587B27" w:rsidRPr="00587B27" w:rsidRDefault="00587B27" w:rsidP="00587B27">
      <w:r w:rsidRPr="00587B27">
        <w:t>-     aktualizacja wartości aktywów niefinansowych</w:t>
      </w:r>
    </w:p>
    <w:p w:rsidR="00587B27" w:rsidRPr="00587B27" w:rsidRDefault="00587B27" w:rsidP="00587B27">
      <w:r w:rsidRPr="00587B27">
        <w:t>E.    Pozostałe koszty operacyjne, w tym:</w:t>
      </w:r>
    </w:p>
    <w:p w:rsidR="00587B27" w:rsidRPr="00587B27" w:rsidRDefault="00587B27" w:rsidP="00587B27">
      <w:r w:rsidRPr="00587B27">
        <w:t>-     aktualizacja wartości aktywów niefinansowych</w:t>
      </w:r>
    </w:p>
    <w:p w:rsidR="00587B27" w:rsidRPr="00587B27" w:rsidRDefault="00587B27" w:rsidP="00587B27">
      <w:r w:rsidRPr="00587B27">
        <w:t>F.    Przychody finansowe, w tym:</w:t>
      </w:r>
    </w:p>
    <w:p w:rsidR="00587B27" w:rsidRPr="00587B27" w:rsidRDefault="00587B27" w:rsidP="00587B27">
      <w:r w:rsidRPr="00587B27">
        <w:t>I.    Dywidendy i udziały w zyskach od jednostek, w których jednostka posiada zaangażowanie w kapitale, w tym:</w:t>
      </w:r>
    </w:p>
    <w:p w:rsidR="00587B27" w:rsidRPr="00587B27" w:rsidRDefault="00587B27" w:rsidP="00587B27">
      <w:r w:rsidRPr="00587B27">
        <w:t>-     od jednostek powiązanych, w których jednostka posiada zaangażowanie w kapitale</w:t>
      </w:r>
    </w:p>
    <w:p w:rsidR="00587B27" w:rsidRPr="00587B27" w:rsidRDefault="00587B27" w:rsidP="00587B27">
      <w:r w:rsidRPr="00587B27">
        <w:t>II.   Odsetki, w tym:</w:t>
      </w:r>
    </w:p>
    <w:p w:rsidR="00587B27" w:rsidRPr="00587B27" w:rsidRDefault="00587B27" w:rsidP="00587B27">
      <w:r w:rsidRPr="00587B27">
        <w:t>-     od jednostek powiązanych</w:t>
      </w:r>
    </w:p>
    <w:p w:rsidR="00587B27" w:rsidRPr="00587B27" w:rsidRDefault="00587B27" w:rsidP="00587B27">
      <w:r w:rsidRPr="00587B27">
        <w:t>III.  Zysk z tytułu rozchodu aktywów finansowych, w tym:</w:t>
      </w:r>
    </w:p>
    <w:p w:rsidR="00587B27" w:rsidRPr="00587B27" w:rsidRDefault="00587B27" w:rsidP="00587B27">
      <w:r w:rsidRPr="00587B27">
        <w:t>-     w jednostkach powiązanych</w:t>
      </w:r>
    </w:p>
    <w:p w:rsidR="00587B27" w:rsidRPr="00587B27" w:rsidRDefault="00587B27" w:rsidP="00587B27">
      <w:r w:rsidRPr="00587B27">
        <w:t>IV.   Aktualizacja wartości aktywów finansowych</w:t>
      </w:r>
    </w:p>
    <w:p w:rsidR="00587B27" w:rsidRPr="00587B27" w:rsidRDefault="00587B27" w:rsidP="00587B27">
      <w:r w:rsidRPr="00587B27">
        <w:t>G.    Koszty finansowe, w tym:</w:t>
      </w:r>
    </w:p>
    <w:p w:rsidR="00587B27" w:rsidRPr="00587B27" w:rsidRDefault="00587B27" w:rsidP="00587B27">
      <w:r w:rsidRPr="00587B27">
        <w:t>I.    Odsetki, w tym:</w:t>
      </w:r>
    </w:p>
    <w:p w:rsidR="00587B27" w:rsidRPr="00587B27" w:rsidRDefault="00587B27" w:rsidP="00587B27">
      <w:r w:rsidRPr="00587B27">
        <w:t>-     dla jednostek powiązanych</w:t>
      </w:r>
    </w:p>
    <w:p w:rsidR="00587B27" w:rsidRPr="00587B27" w:rsidRDefault="00587B27" w:rsidP="00587B27">
      <w:r w:rsidRPr="00587B27">
        <w:lastRenderedPageBreak/>
        <w:t>II.   Strata z tytułu rozchodu aktywów finansowych, w tym:</w:t>
      </w:r>
    </w:p>
    <w:p w:rsidR="00587B27" w:rsidRPr="00587B27" w:rsidRDefault="00587B27" w:rsidP="00587B27">
      <w:r w:rsidRPr="00587B27">
        <w:t>-     w jednostkach powiązanych</w:t>
      </w:r>
    </w:p>
    <w:p w:rsidR="00587B27" w:rsidRPr="00587B27" w:rsidRDefault="00587B27" w:rsidP="00587B27">
      <w:r w:rsidRPr="00587B27">
        <w:t>III.  Aktualizacja wartości aktywów finansowych</w:t>
      </w:r>
    </w:p>
    <w:p w:rsidR="00587B27" w:rsidRPr="00587B27" w:rsidRDefault="00587B27" w:rsidP="00587B27">
      <w:r w:rsidRPr="00587B27">
        <w:t>H.    Zysk (strata) brutto (C + D - E + F - G)</w:t>
      </w:r>
    </w:p>
    <w:p w:rsidR="00587B27" w:rsidRPr="00587B27" w:rsidRDefault="00587B27" w:rsidP="00587B27">
      <w:r w:rsidRPr="00587B27">
        <w:t>I.    Podatek dochodowy</w:t>
      </w:r>
    </w:p>
    <w:p w:rsidR="00587B27" w:rsidRPr="00587B27" w:rsidRDefault="00587B27" w:rsidP="00587B27">
      <w:r w:rsidRPr="00587B27">
        <w:t>J.    Zysk (strata) netto (H - I)</w:t>
      </w:r>
    </w:p>
    <w:p w:rsidR="00587B27" w:rsidRDefault="00587B27" w:rsidP="00587B27">
      <w:pPr>
        <w:rPr>
          <w:b/>
          <w:bCs/>
        </w:rPr>
      </w:pPr>
    </w:p>
    <w:p w:rsidR="00587B27" w:rsidRPr="00587B27" w:rsidRDefault="00587B27" w:rsidP="00587B27">
      <w:bookmarkStart w:id="0" w:name="_GoBack"/>
      <w:bookmarkEnd w:id="0"/>
      <w:r w:rsidRPr="00587B27">
        <w:rPr>
          <w:b/>
          <w:bCs/>
        </w:rPr>
        <w:t>Dodatkowe informacje i objaśnienia</w:t>
      </w:r>
    </w:p>
    <w:p w:rsidR="00587B27" w:rsidRPr="00587B27" w:rsidRDefault="00587B27" w:rsidP="00587B27">
      <w:r w:rsidRPr="00587B27">
        <w:t>obejmują w szczególności:</w:t>
      </w:r>
    </w:p>
    <w:p w:rsidR="00587B27" w:rsidRPr="00587B27" w:rsidRDefault="00587B27" w:rsidP="00587B27">
      <w:r w:rsidRPr="00587B27">
        <w:t>1)    szczegółowy zakres zmian wartości grup rodzajowych środków trwałych, wartości niematerialnych i prawnych oraz inwestycji długoterminowych, zawierający stan tych aktywów na początek roku obrotowego, zwiększenia i zmniejszenia z tytułu: aktualizacji wartości, nabycia, rozchodu, przemieszczenia wewnętrznego oraz stan końcowy, a dla majątku amortyzowanego - podobne przedstawienie stanów i tytułów zmian dotychczasowej amortyzacji lub umorzenia;</w:t>
      </w:r>
    </w:p>
    <w:p w:rsidR="00587B27" w:rsidRPr="00587B27" w:rsidRDefault="00587B27" w:rsidP="00587B27">
      <w:r w:rsidRPr="00587B27">
        <w:t>2)    kwotę dokonanych w trakcie roku obrotowego odpisów aktualizujących wartość aktywów trwałych odrębnie dla długoterminowych aktywów niefinansowych oraz długoterminowych aktywów finansowych;</w:t>
      </w:r>
    </w:p>
    <w:p w:rsidR="00587B27" w:rsidRPr="00587B27" w:rsidRDefault="00587B27" w:rsidP="00587B27">
      <w:r w:rsidRPr="00587B27">
        <w:t>3)    kwotę wartości firmy i wyjaśnienie okresu jej odpisywania, określonych w art. 44b ust. 10;</w:t>
      </w:r>
    </w:p>
    <w:p w:rsidR="00587B27" w:rsidRPr="00587B27" w:rsidRDefault="00587B27" w:rsidP="00587B27">
      <w:r w:rsidRPr="00587B27">
        <w:t>4)    w przypadku gdy instrumenty finansowe lub składniki aktywów niebędące instrumentami finansowymi są wyceniane według wartości godziwej:</w:t>
      </w:r>
    </w:p>
    <w:p w:rsidR="00587B27" w:rsidRPr="00587B27" w:rsidRDefault="00587B27" w:rsidP="00587B27">
      <w:r w:rsidRPr="00587B27">
        <w:t>a)   istotne założenia przyjęte do ustalenia wartości godziwej, w przypadku gdy dane przyjęte do ustalenia tej wartości nie pochodzą z aktywnego rynku,</w:t>
      </w:r>
    </w:p>
    <w:p w:rsidR="00587B27" w:rsidRPr="00587B27" w:rsidRDefault="00587B27" w:rsidP="00587B27">
      <w:r w:rsidRPr="00587B27">
        <w:t>b)   odrębnie dla długoterminowych i krótkoterminowych instrumentów finansowych lub składników aktywów niebędących instrumentami finansowymi - wartość godziwą wykazaną w bilansie, jak również odpowiednio skutki przeszacowania wpływające na wynik finansowy lub odniesione na kapitał (fundusz) z aktualizacji wyceny w okresie sprawozdawczym,</w:t>
      </w:r>
    </w:p>
    <w:p w:rsidR="00587B27" w:rsidRPr="00587B27" w:rsidRDefault="00587B27" w:rsidP="00587B27">
      <w:r w:rsidRPr="00587B27">
        <w:t>c)   odrębnie dla pochodnych instrumentów finansowych wykazywanych jako krótkoterminowe aktywa finansowe lub zobowiązania krótkoterminowe - informacje dotyczące zakresu i charakteru instrumentów, w tym istotnych warunków mogących wpłynąć na kwotę, termin i pewność przyszłych przepływów pieniężnych,</w:t>
      </w:r>
    </w:p>
    <w:p w:rsidR="00587B27" w:rsidRPr="00587B27" w:rsidRDefault="00587B27" w:rsidP="00587B27">
      <w:r w:rsidRPr="00587B27">
        <w:t>d)   tabelę zmian w kapitale (funduszu) z aktualizacji wyceny obejmującą stan kapitału (funduszu) na początek i koniec okresu sprawozdawczego oraz jego zwiększenia i zmniejszenia w ciągu roku obrotowego;</w:t>
      </w:r>
    </w:p>
    <w:p w:rsidR="00587B27" w:rsidRPr="00587B27" w:rsidRDefault="00587B27" w:rsidP="00587B27">
      <w:r w:rsidRPr="00587B27">
        <w:t>5)    kwotę czynnych rozliczeń międzyokresowych kosztów stanowiących różnicę między wartością otrzymanych finansowych składników aktywów a zobowiązaniem zapłaty za nie;</w:t>
      </w:r>
    </w:p>
    <w:p w:rsidR="00587B27" w:rsidRPr="00587B27" w:rsidRDefault="00587B27" w:rsidP="00587B27">
      <w:r w:rsidRPr="00587B27">
        <w:t xml:space="preserve">6)    podział zobowiązań długoterminowych według pozycji bilansu o pozostałym od dnia bilansowego, przewidywanym umową, okresie spłaty powyżej 5 lat, jak również łączną kwotę </w:t>
      </w:r>
      <w:r w:rsidRPr="00587B27">
        <w:lastRenderedPageBreak/>
        <w:t>zobowiązań zabezpieczonych na majątku jednostki ze wskazaniem charakteru i formy tych zabezpieczeń;</w:t>
      </w:r>
    </w:p>
    <w:p w:rsidR="00587B27" w:rsidRPr="00587B27" w:rsidRDefault="00587B27" w:rsidP="00587B27">
      <w:r w:rsidRPr="00587B27">
        <w:t>7)    w przypadku gdy składnik aktywów lub pasywów jest wykazywany w więcej niż jednej pozycji bilansu, jego powiązanie między tymi pozycjami; dotyczy to w szczególności podziału należności i zobowiązań na część długoterminową i krótkoterminową;</w:t>
      </w:r>
    </w:p>
    <w:p w:rsidR="00587B27" w:rsidRPr="00587B27" w:rsidRDefault="00587B27" w:rsidP="00587B27">
      <w:r w:rsidRPr="00587B27">
        <w:t>8)    łączną kwotę zobowiązań warunkowych, w tym również udzielonych przez jednostkę gwarancji i poręczeń, także wekslowych, niewykazanych w bilansie, ze wskazaniem zobowiązań zabezpieczonych na majątku jednostki oraz charakteru i formy tych zabezpieczeń; odrębnie należy wykazać informacje dotyczące zobowiązań warunkowych w zakresie emerytur i podobnych świadczeń oraz wobec jednostek powiązanych lub stowarzyszonych;</w:t>
      </w:r>
    </w:p>
    <w:p w:rsidR="00587B27" w:rsidRPr="00587B27" w:rsidRDefault="00587B27" w:rsidP="00587B27">
      <w:r w:rsidRPr="00587B27">
        <w:t>9)    koszt wytworzenia środków trwałych w budowie, w tym odsetki oraz różnice kursowe, które powiększyły koszt wytworzenia środków trwałych w budowie w roku obrotowym;</w:t>
      </w:r>
    </w:p>
    <w:p w:rsidR="00587B27" w:rsidRPr="00587B27" w:rsidRDefault="00587B27" w:rsidP="00587B27">
      <w:r w:rsidRPr="00587B27">
        <w:t>10)   odsetki oraz różnice kursowe, które powiększyły cenę nabycia towarów lub koszt wytworzenia produktów w roku obrotowym;</w:t>
      </w:r>
    </w:p>
    <w:p w:rsidR="00587B27" w:rsidRPr="00587B27" w:rsidRDefault="00587B27" w:rsidP="00587B27">
      <w:r w:rsidRPr="00587B27">
        <w:t>11)   kwotę i charakter poszczególnych pozycji przychodów lub kosztów o nadzwyczajnej wartości lub które wystąpiły incydentalnie;</w:t>
      </w:r>
    </w:p>
    <w:p w:rsidR="00587B27" w:rsidRPr="00587B27" w:rsidRDefault="00587B27" w:rsidP="00587B27">
      <w:r w:rsidRPr="00587B27">
        <w:t>12)   informację o przeciętnym w roku obrotowym zatrudnieniu;</w:t>
      </w:r>
    </w:p>
    <w:p w:rsidR="00587B27" w:rsidRPr="00587B27" w:rsidRDefault="00587B27" w:rsidP="00587B27">
      <w:r w:rsidRPr="00587B27">
        <w:t>13)   kwoty zaliczek i pożyczek, udzielonych osobom wchodzącym w skład organów zarządzających, nadzorujących i administrujących jednostki, ze wskazaniem ich głównych warunków, wysokości oprocentowania oraz wszelkich kwot spłaconych, odpisanych lub umorzonych, a także zobowiązań zaciągniętych w ich imieniu tytułem gwarancji i poręczeń wszelkiego rodzaju, ze wskazaniem kwoty ogółem dla każdej kategorii;</w:t>
      </w:r>
    </w:p>
    <w:p w:rsidR="00587B27" w:rsidRPr="00587B27" w:rsidRDefault="00587B27" w:rsidP="00587B27">
      <w:r w:rsidRPr="00587B27">
        <w:t>14)   informację o istotnych zdarzeniach, jakie nastąpiły po dniu bilansowym, a nieuwzględnionych w sprawozdaniu finansowym oraz ich wpływie na sytuację majątkową, finansową oraz wynik finansowy jednostki;</w:t>
      </w:r>
    </w:p>
    <w:p w:rsidR="00587B27" w:rsidRPr="00587B27" w:rsidRDefault="00587B27" w:rsidP="00587B27">
      <w:r w:rsidRPr="00587B27">
        <w:t>15)   przedstawienie dokonanych w roku obrotowym zmian zasad (polityki) rachunkowości, jeżeli wywierają one istotny wpływ na sytuację majątkową, finansową i wynik finansowy jednostki oraz przedstawienie zmiany sposobu sporządzania sprawozdania finansowego wraz z podaniem jej przyczyny;</w:t>
      </w:r>
    </w:p>
    <w:p w:rsidR="00587B27" w:rsidRPr="00587B27" w:rsidRDefault="00587B27" w:rsidP="00587B27">
      <w:r w:rsidRPr="00587B27">
        <w:t>16)   informacje liczbowe, wraz z wyjaśnieniem, zapewniające porównywalność danych sprawozdania finansowego za rok poprzedzający ze sprawozdaniem za rok obrotowy;</w:t>
      </w:r>
    </w:p>
    <w:p w:rsidR="00587B27" w:rsidRPr="00587B27" w:rsidRDefault="00587B27" w:rsidP="00587B27">
      <w:r w:rsidRPr="00587B27">
        <w:t>17)   informacje o nazwie i siedzibie jednostki sporządzającej skonsolidowane sprawozdanie finansowe na najniższym szczeblu grupy kapitałowej, w skład której wchodzi spółka jako jednostka zależna;</w:t>
      </w:r>
    </w:p>
    <w:p w:rsidR="00587B27" w:rsidRPr="00587B27" w:rsidRDefault="00587B27" w:rsidP="00587B27">
      <w:r w:rsidRPr="00587B27">
        <w:t>18)   w przypadku gdy jednostka mała nie sporządza sprawozdania z działalności zgodnie z art. 49 ust. 5 ustawy dodatkowo przedstawia informacje o udziałach (akcjach) własnych:</w:t>
      </w:r>
    </w:p>
    <w:p w:rsidR="00587B27" w:rsidRPr="00587B27" w:rsidRDefault="00587B27" w:rsidP="00587B27">
      <w:r w:rsidRPr="00587B27">
        <w:t>a)   przyczynę nabycia udziałów (akcji) własnych dokonanego w roku obrotowym,</w:t>
      </w:r>
    </w:p>
    <w:p w:rsidR="00587B27" w:rsidRPr="00587B27" w:rsidRDefault="00587B27" w:rsidP="00587B27">
      <w:r w:rsidRPr="00587B27">
        <w:t>b)   liczbę i wartość nominalną nabytych oraz zbytych w roku obrotowym udziałów (akcji), a w przypadku braku wartości nominalnej, ich wartość księgową, jak też część kapitału podstawowego, którą te udziały (akcje) reprezentują,</w:t>
      </w:r>
    </w:p>
    <w:p w:rsidR="00587B27" w:rsidRPr="00587B27" w:rsidRDefault="00587B27" w:rsidP="00587B27">
      <w:r w:rsidRPr="00587B27">
        <w:lastRenderedPageBreak/>
        <w:t>c)   w przypadku nabycia lub zbycia odpłatnego, równowartość tych udziałów (akcji),</w:t>
      </w:r>
    </w:p>
    <w:p w:rsidR="00AF38C3" w:rsidRDefault="00587B27">
      <w:r w:rsidRPr="00587B27">
        <w:t>d)   liczbę i wartość nominalną lub, w razie braku wartości nominalnej, wartość księgową wszystkich udziałów (akcji) nabytych i zatrzymanych, jak również część kapitału podstawowego, którą t</w:t>
      </w:r>
      <w:r>
        <w:t>e udziały (akcje) reprezentują.</w:t>
      </w:r>
    </w:p>
    <w:sectPr w:rsidR="00AF38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B27"/>
    <w:rsid w:val="00587B27"/>
    <w:rsid w:val="00AF3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1CFC01-2356-4B37-9617-A9F4B24FA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709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46295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6275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14155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65189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7894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66857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73451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2620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326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1438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3221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0291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68257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85453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15635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97065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0801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8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576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643097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87457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054804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0729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096393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5441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4789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5306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593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819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1002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830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443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37091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866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207663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7609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862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92302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965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5980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1767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06091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5711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6523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82471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055022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63844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3452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94912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4938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45755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06997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535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250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34770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8089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00668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0666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9519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2218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627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1082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2991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1816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07255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27121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66845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66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9362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75809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9980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8802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8553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55132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53487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2921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328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663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04844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99002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94774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5305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9310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3886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3158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06552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28329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14560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844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45765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28628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00018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29977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690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38842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8582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87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2923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56663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87310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1076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13807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9468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013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676396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6909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221565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520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7932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46729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34473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57377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71978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6950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31087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136441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321214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030767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83872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6350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85506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8496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1000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816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54418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5079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8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1858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84510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14815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94105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62808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293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941506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556545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030951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47239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1591</Words>
  <Characters>9547</Characters>
  <Application>Microsoft Office Word</Application>
  <DocSecurity>0</DocSecurity>
  <Lines>79</Lines>
  <Paragraphs>22</Paragraphs>
  <ScaleCrop>false</ScaleCrop>
  <Company>Wydawnictwo Wiedza i Praktyka</Company>
  <LinksUpToDate>false</LinksUpToDate>
  <CharactersWithSpaces>11116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2015-09-28T12:03:00Z</dcterms:created>
  <dcterms:modified xsi:type="dcterms:W3CDTF">2015-09-28T12:05:00Z</dcterms:modified>
</cp:coreProperties>
</file>