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6706C1" w14:textId="77777777" w:rsidR="00FE1C32" w:rsidRPr="00FE1C32" w:rsidRDefault="00FE1C32" w:rsidP="00FE1C32">
      <w:pPr>
        <w:spacing w:before="25" w:after="0"/>
        <w:jc w:val="center"/>
        <w:rPr>
          <w:rFonts w:asciiTheme="minorHAnsi" w:hAnsiTheme="minorHAnsi" w:cstheme="minorHAnsi"/>
          <w:szCs w:val="24"/>
        </w:rPr>
      </w:pPr>
      <w:r w:rsidRPr="00FE1C32">
        <w:rPr>
          <w:rFonts w:asciiTheme="minorHAnsi" w:hAnsiTheme="minorHAnsi" w:cstheme="minorHAnsi"/>
          <w:b/>
          <w:szCs w:val="24"/>
        </w:rPr>
        <w:t>WYKAZ NIEKTÓRYCH PRAC WZBRONIONYCH MŁODOCIANYM, PRZY KTÓRYCH ZEZWALA SIĘ NA ZATRUDNIANIE MŁODOCIANYCH W WIEKU POWYŻEJ 16 LAT</w:t>
      </w:r>
    </w:p>
    <w:p w14:paraId="3B7B1DB0" w14:textId="77777777" w:rsidR="00FE1C32" w:rsidRPr="00FE1C32" w:rsidRDefault="00FE1C32" w:rsidP="00FE1C32">
      <w:pPr>
        <w:spacing w:before="80" w:after="0"/>
        <w:rPr>
          <w:rFonts w:asciiTheme="minorHAnsi" w:hAnsiTheme="minorHAnsi" w:cstheme="minorHAnsi"/>
          <w:szCs w:val="24"/>
        </w:rPr>
      </w:pPr>
    </w:p>
    <w:p w14:paraId="7D2EC146" w14:textId="77777777" w:rsidR="00FE1C32" w:rsidRPr="00FE1C32" w:rsidRDefault="00FE1C32" w:rsidP="00FE1C32">
      <w:pPr>
        <w:spacing w:before="89" w:after="0"/>
        <w:jc w:val="center"/>
        <w:rPr>
          <w:rFonts w:asciiTheme="minorHAnsi" w:hAnsiTheme="minorHAnsi" w:cstheme="minorHAnsi"/>
          <w:szCs w:val="24"/>
        </w:rPr>
      </w:pPr>
      <w:r w:rsidRPr="00FE1C32">
        <w:rPr>
          <w:rFonts w:asciiTheme="minorHAnsi" w:hAnsiTheme="minorHAnsi" w:cstheme="minorHAnsi"/>
          <w:b/>
          <w:szCs w:val="24"/>
        </w:rPr>
        <w:t>I. </w:t>
      </w:r>
    </w:p>
    <w:p w14:paraId="05B9A08E" w14:textId="77777777" w:rsidR="00FE1C32" w:rsidRPr="00FE1C32" w:rsidRDefault="00FE1C32" w:rsidP="00FE1C32">
      <w:pPr>
        <w:spacing w:before="25" w:after="0"/>
        <w:jc w:val="center"/>
        <w:rPr>
          <w:rFonts w:asciiTheme="minorHAnsi" w:hAnsiTheme="minorHAnsi" w:cstheme="minorHAnsi"/>
          <w:szCs w:val="24"/>
        </w:rPr>
      </w:pPr>
      <w:r w:rsidRPr="00FE1C32">
        <w:rPr>
          <w:rFonts w:asciiTheme="minorHAnsi" w:hAnsiTheme="minorHAnsi" w:cstheme="minorHAnsi"/>
          <w:b/>
          <w:szCs w:val="24"/>
        </w:rPr>
        <w:t>PRACE ZAGRAŻAJĄCE PRAWIDŁOWEMU ROZWOJOWI FIZYCZNEMU I PSYCHICZNEMU</w:t>
      </w:r>
    </w:p>
    <w:p w14:paraId="3D512075"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1. Prace wymagające stale wymuszonej i niewygodnej pozycji ciała.</w:t>
      </w:r>
    </w:p>
    <w:p w14:paraId="6C56FD2C" w14:textId="77777777" w:rsidR="00FE1C32" w:rsidRPr="00FE1C32" w:rsidRDefault="00FE1C32" w:rsidP="00FE1C32">
      <w:pPr>
        <w:spacing w:before="25" w:after="0"/>
        <w:jc w:val="both"/>
        <w:rPr>
          <w:rFonts w:asciiTheme="minorHAnsi" w:hAnsiTheme="minorHAnsi" w:cstheme="minorHAnsi"/>
          <w:szCs w:val="24"/>
        </w:rPr>
      </w:pPr>
      <w:r w:rsidRPr="00FE1C32">
        <w:rPr>
          <w:rFonts w:asciiTheme="minorHAnsi" w:hAnsiTheme="minorHAnsi" w:cstheme="minorHAnsi"/>
          <w:szCs w:val="24"/>
        </w:rPr>
        <w:t>Prace przy naprawach pojazdów samochodowych, układaniu podłóg oraz układaniu i naprawach nawierzchni drogowych, pod warunkiem wykonywania ich nie dłużej niż 3 godziny na dobę.</w:t>
      </w:r>
    </w:p>
    <w:p w14:paraId="603B6490"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2. Prace zagrażające prawidłowemu rozwojowi psychicznemu.</w:t>
      </w:r>
    </w:p>
    <w:p w14:paraId="618DD196" w14:textId="77777777" w:rsidR="00FE1C32" w:rsidRPr="00FE1C32" w:rsidRDefault="00FE1C32" w:rsidP="00FE1C32">
      <w:pPr>
        <w:spacing w:before="25" w:after="0"/>
        <w:jc w:val="both"/>
        <w:rPr>
          <w:rFonts w:asciiTheme="minorHAnsi" w:hAnsiTheme="minorHAnsi" w:cstheme="minorHAnsi"/>
          <w:szCs w:val="24"/>
        </w:rPr>
      </w:pPr>
      <w:r w:rsidRPr="00FE1C32">
        <w:rPr>
          <w:rFonts w:asciiTheme="minorHAnsi" w:hAnsiTheme="minorHAnsi" w:cstheme="minorHAnsi"/>
          <w:szCs w:val="24"/>
        </w:rPr>
        <w:t>Prace pokojowych w domach wczasowych i turystycznych, pensjonatach i hotelach, z wyłączeniem hoteli robotniczych.</w:t>
      </w:r>
    </w:p>
    <w:p w14:paraId="18AE4934" w14:textId="77777777" w:rsidR="00FE1C32" w:rsidRPr="00FE1C32" w:rsidRDefault="00FE1C32" w:rsidP="00FE1C32">
      <w:pPr>
        <w:spacing w:before="80" w:after="0"/>
        <w:rPr>
          <w:rFonts w:asciiTheme="minorHAnsi" w:hAnsiTheme="minorHAnsi" w:cstheme="minorHAnsi"/>
          <w:szCs w:val="24"/>
        </w:rPr>
      </w:pPr>
    </w:p>
    <w:p w14:paraId="713AFDF8" w14:textId="77777777" w:rsidR="00FE1C32" w:rsidRPr="00FE1C32" w:rsidRDefault="00FE1C32" w:rsidP="00FE1C32">
      <w:pPr>
        <w:spacing w:before="89" w:after="0"/>
        <w:jc w:val="center"/>
        <w:rPr>
          <w:rFonts w:asciiTheme="minorHAnsi" w:hAnsiTheme="minorHAnsi" w:cstheme="minorHAnsi"/>
          <w:szCs w:val="24"/>
        </w:rPr>
      </w:pPr>
      <w:r w:rsidRPr="00FE1C32">
        <w:rPr>
          <w:rFonts w:asciiTheme="minorHAnsi" w:hAnsiTheme="minorHAnsi" w:cstheme="minorHAnsi"/>
          <w:b/>
          <w:szCs w:val="24"/>
        </w:rPr>
        <w:t>II. </w:t>
      </w:r>
    </w:p>
    <w:p w14:paraId="7F2E0821" w14:textId="77777777" w:rsidR="00FE1C32" w:rsidRPr="00FE1C32" w:rsidRDefault="00FE1C32" w:rsidP="00FE1C32">
      <w:pPr>
        <w:spacing w:before="25" w:after="0"/>
        <w:jc w:val="center"/>
        <w:rPr>
          <w:rFonts w:asciiTheme="minorHAnsi" w:hAnsiTheme="minorHAnsi" w:cstheme="minorHAnsi"/>
          <w:szCs w:val="24"/>
        </w:rPr>
      </w:pPr>
      <w:r w:rsidRPr="00FE1C32">
        <w:rPr>
          <w:rFonts w:asciiTheme="minorHAnsi" w:hAnsiTheme="minorHAnsi" w:cstheme="minorHAnsi"/>
          <w:b/>
          <w:szCs w:val="24"/>
        </w:rPr>
        <w:t>PRACE W NARAŻENIU NA SZKODLIWE DZIAŁANIE CZYNNIKÓW CHEMICZNYCH, PYŁOWYCH, FIZYCZNYCH I BIOLOGICZNYCH</w:t>
      </w:r>
    </w:p>
    <w:p w14:paraId="23FACFB4"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1. Prace w narażeniu na szkodliwe działanie czynników chemicznych i pyłów.</w:t>
      </w:r>
    </w:p>
    <w:p w14:paraId="67FEEDA7"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1) Prace młodocianych z czynnikami chemicznymi i pyłami wymienionymi w załączniku nr 1 do rozporządzenia część II ust. 1 pkt 1 lit. i-o oraz pkt 2, jeżeli jest to niezbędne do ich kształcenia zawodowego, pod warunkiem że pracodawca łącznie:</w:t>
      </w:r>
    </w:p>
    <w:p w14:paraId="39F00186"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a) ograniczy pracę młodocianego do dwóch dni w tygodniu i w czasie nie dłuższym niż 4 godziny na dobę poniżej wartości najwyższych dopuszczalnych stężeń w powietrzu na stanowiskach pracy oraz wyposaży go w prawidłowo dobrany sprzęt ochronny dróg oddechowych, odzież i rękawice ochronne, odpowiednie do występujących w miejscu pracy substancji chemicznych i ich mieszanin niezależnie od poziomu stężeń tych substancji w powietrzu w środowisku pracy,</w:t>
      </w:r>
    </w:p>
    <w:p w14:paraId="4777540F"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b) uzyska specjalistyczną opinię lekarza medycyny pracy o braku przeciwwskazań u pracownika młodocianego do wykonywania prac w miejscu występowania substancji i ich mieszanin oraz pyłów wskazujących działanie uczulające na drogi oddechowe lub skórę.</w:t>
      </w:r>
    </w:p>
    <w:p w14:paraId="47E0B03F"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2. Prace w narażeniu na szkodliwe działanie czynników fizycznych.</w:t>
      </w:r>
    </w:p>
    <w:p w14:paraId="11D630D7"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1) Prace młodocianych przy spawaniu, cięciu i stapianiu metali, z wyłączeniem metali kolorowych oraz spawania wewnątrz zbiorników i pod wodą, pod warunkiem wykonywania prac nie dłużej niż 3 godziny na dobę oraz 60 godzin w całym okresie szkolenia zawodowego, pod nadzorem nauczycieli zawodu lub instruktorów praktycznej nauki zawodu posiadających kwalifikacje spawacza. Zatrudnianie młodocianych przy spawaniu, cięciu i stapianiu metali może się odbywać tylko na tych stanowiskach, na których jest zapewniona skutecznie działająca wentylacja miejscowa i ogólna, a prace wykonywane są poza przestrzenią pola elektromagnetycznego stref ochronnych, wyznaczoną zgodnie z przepisami wydanymi na podstawie art. 228 § 3 Kodeksu pracy, dotyczącymi najwyższych dopuszczalnych stężeń i natężeń czynników szkodliwych dla zdrowia w środowisku pracy.</w:t>
      </w:r>
    </w:p>
    <w:p w14:paraId="611C5450"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2) Prace w mikroklimacie gorącym do wartości 26°C wskaźnika obciążenia termicznego WBGT, wykonywane do 3 godzin na dobę, pod warunkiem zachowania norm wydatku energetycznego netto dla młodocianych oraz zapewnienia młodocianym na stanowiskach pracy dostatecznej ilości odpowiednich napojów i dziesięciominutowych przerw po każdych pięćdziesięciu minutach pracy.</w:t>
      </w:r>
    </w:p>
    <w:p w14:paraId="16DB6159"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3) Prace w mikroklimacie zimnym, z wyłączeniem prac w chłodniach i zamrażalniach, pod następującymi warunkami łącznie:</w:t>
      </w:r>
    </w:p>
    <w:p w14:paraId="79325677"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a) wyposażenia młodocianych w odzież, rękawice i obuwie o odpowiedniej ciepłochronności, zgodnej z wymaganiami normy przenoszącej normę europejską,</w:t>
      </w:r>
    </w:p>
    <w:p w14:paraId="1B2C09D8"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b) zapewnienia na stanowiskach pracy gorących napojów,</w:t>
      </w:r>
    </w:p>
    <w:p w14:paraId="03826BA1"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c) przestrzegania, aby wydatek energetyczny netto nie przekraczał norm dla młodocianych oraz ograniczenia do 3 godzin na dobę czasu pracy młodocianych w pomieszczeniach z temperaturą niższą niż 10°C.</w:t>
      </w:r>
    </w:p>
    <w:p w14:paraId="3D67AFE4"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3. Prace w narażeniu na szkodliwe działanie czynników biologicznych.</w:t>
      </w:r>
    </w:p>
    <w:p w14:paraId="4DD3A4B4"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1) Prace w placówkach służby zdrowia, z wyjątkiem szpitali (oddziałów szpitali) zakaźnych, w wymiarze do 6 godzin na dobę, z wyłączeniem następujących czynności:</w:t>
      </w:r>
    </w:p>
    <w:p w14:paraId="4B62764A"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a) wynoszenia, mycia i dezynfekcji naczyń z wydalinami, wydzielinami i innymi materiałami potencjalnie zakaźnymi, mycia pomieszczeń zanieczyszczonych wydalinami, wydzielinami i innymi materiałami potencjalnie zakaźnymi, mycia chorych zanieczyszczonych, pomocy przy zaspokajaniu potrzeb fizjologicznych,</w:t>
      </w:r>
    </w:p>
    <w:p w14:paraId="1B60DA1D"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b) prac dezynfekcyjnych, dezynsekcyjnych, deratyzacyjnych z zastosowaniem toksycznych środków chemicznych,</w:t>
      </w:r>
    </w:p>
    <w:p w14:paraId="6D9C4D38"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c) pobierania i przenoszenia materiałów do badań laboratoryjnych, takich jak: kał, mocz, krew, plwocina,</w:t>
      </w:r>
    </w:p>
    <w:p w14:paraId="204B5083"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d) wykonywania toalety pośmiertnej i prac w prosektoriach.</w:t>
      </w:r>
    </w:p>
    <w:p w14:paraId="045C6C1D"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2) Prace przy ręcznym i maszynowym krojeniu skór - w wymiarze do 3 godzin na dobę.</w:t>
      </w:r>
    </w:p>
    <w:p w14:paraId="68AC42B0"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3) Prace młynarskie przy obsłudze maszyn czyszczących i mielących, wykonywane przez młodocianych.</w:t>
      </w:r>
    </w:p>
    <w:p w14:paraId="338755F2"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4) Prace w narażeniu na czynniki stwarzające ryzyko uczulenia, pod warunkiem uzyskania specjalistycznej opinii lekarskiej o braku przeciwwskazań zdrowotnych do kontaktu z tymi czynnikami i profilaktycznym stosowaniu odpowiednich środków ochrony skóry i układu oddechowego.</w:t>
      </w:r>
    </w:p>
    <w:p w14:paraId="69F8EFFD" w14:textId="77777777" w:rsidR="00FE1C32" w:rsidRPr="00FE1C32" w:rsidRDefault="00FE1C32" w:rsidP="00FE1C32">
      <w:pPr>
        <w:spacing w:before="80" w:after="0"/>
        <w:rPr>
          <w:rFonts w:asciiTheme="minorHAnsi" w:hAnsiTheme="minorHAnsi" w:cstheme="minorHAnsi"/>
          <w:szCs w:val="24"/>
        </w:rPr>
      </w:pPr>
    </w:p>
    <w:p w14:paraId="0E1BBD44" w14:textId="77777777" w:rsidR="00FE1C32" w:rsidRPr="00FE1C32" w:rsidRDefault="00FE1C32" w:rsidP="00FE1C32">
      <w:pPr>
        <w:spacing w:before="89" w:after="0"/>
        <w:jc w:val="center"/>
        <w:rPr>
          <w:rFonts w:asciiTheme="minorHAnsi" w:hAnsiTheme="minorHAnsi" w:cstheme="minorHAnsi"/>
          <w:szCs w:val="24"/>
        </w:rPr>
      </w:pPr>
      <w:r w:rsidRPr="00FE1C32">
        <w:rPr>
          <w:rFonts w:asciiTheme="minorHAnsi" w:hAnsiTheme="minorHAnsi" w:cstheme="minorHAnsi"/>
          <w:b/>
          <w:szCs w:val="24"/>
        </w:rPr>
        <w:t>III. </w:t>
      </w:r>
    </w:p>
    <w:p w14:paraId="593892F2" w14:textId="77777777" w:rsidR="00FE1C32" w:rsidRPr="00FE1C32" w:rsidRDefault="00FE1C32" w:rsidP="00FE1C32">
      <w:pPr>
        <w:spacing w:before="25" w:after="0"/>
        <w:jc w:val="center"/>
        <w:rPr>
          <w:rFonts w:asciiTheme="minorHAnsi" w:hAnsiTheme="minorHAnsi" w:cstheme="minorHAnsi"/>
          <w:szCs w:val="24"/>
        </w:rPr>
      </w:pPr>
      <w:r w:rsidRPr="00FE1C32">
        <w:rPr>
          <w:rFonts w:asciiTheme="minorHAnsi" w:hAnsiTheme="minorHAnsi" w:cstheme="minorHAnsi"/>
          <w:b/>
          <w:szCs w:val="24"/>
        </w:rPr>
        <w:t>PRACE STWARZAJĄCE ZAGROŻENIA WYPADKOWE</w:t>
      </w:r>
    </w:p>
    <w:p w14:paraId="6A6A456C"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1) Prace związane z rozbiorem, trybowaniem i mieleniem mięsa.</w:t>
      </w:r>
    </w:p>
    <w:p w14:paraId="09F63593"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2) Prace przy filetowaniu ryb.</w:t>
      </w:r>
    </w:p>
    <w:p w14:paraId="45720D1D"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3) Prace przy budowie, naprawie i utrzymaniu nawierzchni kolejowej, w wydzielonym warsztacie szkolnym, na torach ułożonych wyłącznie do celów szkoleniowych, na terenie ogrodzonym, z wyłączeniem bezpośredniego sąsiedztwa czynnych torów kolejowych dla ruchu pociągów.</w:t>
      </w:r>
    </w:p>
    <w:p w14:paraId="436DDAAA"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4) Prace kierowcy pojazdu silnikowego, jeżeli program nauczania zawodu przewiduje przygotowanie do kierowania pojazdem silnikowym.</w:t>
      </w:r>
    </w:p>
    <w:p w14:paraId="686A9062"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5) Prace marynarzy i rybaków.</w:t>
      </w:r>
    </w:p>
    <w:p w14:paraId="5B31FDA1"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6) Prace przy obsłudze ciągników i samojezdnych maszyn rolniczych.</w:t>
      </w:r>
    </w:p>
    <w:p w14:paraId="27DBF743"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7) Prace w zagłębieniach do 1,5 m obudowanych zgodnie z wymaganiami określonymi w przepisach wydanych na podstawie art. 237</w:t>
      </w:r>
      <w:r w:rsidRPr="00FE1C32">
        <w:rPr>
          <w:rFonts w:asciiTheme="minorHAnsi" w:hAnsiTheme="minorHAnsi" w:cstheme="minorHAnsi"/>
          <w:szCs w:val="24"/>
          <w:vertAlign w:val="superscript"/>
        </w:rPr>
        <w:t>15</w:t>
      </w:r>
      <w:r w:rsidRPr="00FE1C32">
        <w:rPr>
          <w:rFonts w:asciiTheme="minorHAnsi" w:hAnsiTheme="minorHAnsi" w:cstheme="minorHAnsi"/>
          <w:szCs w:val="24"/>
        </w:rPr>
        <w:t xml:space="preserve"> § 2 Kodeksu pracy, dotyczących bezpieczeństwa i higieny pracy podczas wykonywania robót budowlanych.</w:t>
      </w:r>
    </w:p>
    <w:p w14:paraId="3CA97CCA"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8) Niektóre rodzaje prac pod ziemią w podziemnych zakładach górniczych oraz w odkrywkowych i otworowych zakładach górniczych przewidziane w programach nauczania zawodów, wykonywane przez młodocianych, pod warunkiem spełnienia łącznie następujących wymagań:</w:t>
      </w:r>
    </w:p>
    <w:p w14:paraId="4D2514BE"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a) czas pracy młodocianych w odkrywkowych i otworowych zakładach górniczych nie może przekraczać 4 godzin na dobę,</w:t>
      </w:r>
    </w:p>
    <w:p w14:paraId="2299A22E"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b) czas pracy młodocianych pod ziemią nie może przekraczać 14 dni w miesiącu, przy czym ich czas pracy nie może przekraczać 4 godzin w ciągu zmiany roboczej, a młodocianych w wieku powyżej 17 lat - 6 godzin na dobę, włączając do czasu pracy zjazd i dojście do stanowiska pracy,</w:t>
      </w:r>
    </w:p>
    <w:p w14:paraId="7AEF7A6D"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c) w czasie szkolenia zawodowego młodociani mogą być zatrudniani w polach szkoleniowych, tj. w oddziałach ruchowych zakładu górniczego specjalnie przeznaczonych do szkolenia, lub na stanowiskach szkoleniowych w warsztatach energomechanicznych i w oddziałach ruchowych zakładu górniczego, zatwierdzonych do celów szkoleniowych w planie ruchu zakładu górniczego przez właściwy organ nadzoru górniczego,</w:t>
      </w:r>
    </w:p>
    <w:p w14:paraId="50389EE2"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d) zatrudnianie młodocianych na stanowiskach szkoleniowych w warsztatach energomechanicznych i w oddziałach ruchowych zakładu górniczego odbywa się przy pełnej obsadzie pracowników dorosłych z odpowiednimi kwalifikacjami zawodowymi,</w:t>
      </w:r>
    </w:p>
    <w:p w14:paraId="27342489"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e) praca młodocianych pod ziemią nie może odbywać się w chodnikach wymagających pozycji leżącej lub pochylonej, w miejscach mokrych, przy rabunku, w polach pożarowych oraz w warunkach niebezpiecznych, gdzie wymagana jest duża ostrożność i doświadczenie,</w:t>
      </w:r>
    </w:p>
    <w:p w14:paraId="166A6CD8"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f) zatrudnianie młodocianych pod ziemią może odbywać się tylko pod nadzorem nauczycieli zawodu, zatwierdzonych przez właściwy organ nadzoru górniczego, lub instruktorów praktycznej nauki zawodu, zatwierdzonych przez kierownika zakładu górniczego, przy czym na jednego instruktora nie może przypadać więcej niż 5 młodocianych.</w:t>
      </w:r>
    </w:p>
    <w:p w14:paraId="0BDE627A"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9) Prace młodocianych:</w:t>
      </w:r>
    </w:p>
    <w:p w14:paraId="6D74AB26"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a) związane z montażem, demontażem i konserwacją linii energetycznych, rozdzielni, stacji transformatorów i nastawni, w tym na wysokości powyżej 3 m, pod warunkiem całkowitego wyłączenia linii lub urządzeń spod napięcia przy jednoczesnym zabezpieczeniu miejsca pracy, tak aby wykluczone było przypadkowe włączenie tych linii lub urządzeń pod napięcie, przypadkowe zbliżenie się na niebezpieczną odległość do części urządzeń pozostawionych pod napięciem lub ich dotknięcie oraz:</w:t>
      </w:r>
    </w:p>
    <w:p w14:paraId="2FD6BFED"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 zastosowania zabezpieczenia przed skutkami wyładowań atmosferycznych,</w:t>
      </w:r>
    </w:p>
    <w:p w14:paraId="5C8DA8F5"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 wykonywania ich poza przestrzenią pola elektromagnetycznego stref ochronnych, wyznaczoną zgodnie z przepisami wydanymi na podstawie art. 228 § 3 Kodeksu pracy, dotyczącymi najwyższych dopuszczalnych stężeń i natężeń czynników szkodliwych dla zdrowia w środowisku pracy,</w:t>
      </w:r>
    </w:p>
    <w:p w14:paraId="4197B23E"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b) związane z budową i utrzymaniem sieci trakcyjnych, w tym na wysokości powyżej 3 m, przy wyłączonej spod napięcia sieci trakcyjnej i jednoczesnym zabezpieczeniu miejsca pracy, tak aby wykluczone było przypadkowe włączenie tego odcinka sieci pod napięcie lub przeniesienie napięcia przez pantograf pojazdu trakcyjnego; prace te mogą być wykonywane tylko na sieci trakcyjnej zbudowanej specjalnie dla celów szkoleniowych lub na wyznaczonych odcinkach linii kolejowej, na których na czas wykonywania prac wstrzymany jest ruch pociągów,</w:t>
      </w:r>
    </w:p>
    <w:p w14:paraId="739DDC4C"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c) związane z obsługą pojazdów trakcyjnych i z prowadzeniem ruchu kolejowego, wykonywane pod bezpośrednim nadzorem osób upoważnionych,</w:t>
      </w:r>
    </w:p>
    <w:p w14:paraId="0A193F68"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d) na wysokości powyżej 3 m, w wymiarze do 2 godzin na dobę, pod warunkiem pełnego zabezpieczenia przed upadkiem i wyłączenia pozostałych zagrożeń,</w:t>
      </w:r>
    </w:p>
    <w:p w14:paraId="05A22C90"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e) przy użytkowaniu maszyn określonych w załączniku nr 5 do rozporządzenia Ministra Gospodarki z dnia 21 października 2008 r. w sprawie zasadniczych wymagań dla maszyn (Dz. U. poz. 1228 oraz z 2011 r. poz. 701),</w:t>
      </w:r>
    </w:p>
    <w:p w14:paraId="39943122"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 xml:space="preserve">f) związane z bezpośrednią obsługą kombajnów, sieczkarni, młockarni, kos, </w:t>
      </w:r>
      <w:proofErr w:type="spellStart"/>
      <w:r w:rsidRPr="00FE1C32">
        <w:rPr>
          <w:rFonts w:asciiTheme="minorHAnsi" w:hAnsiTheme="minorHAnsi" w:cstheme="minorHAnsi"/>
          <w:szCs w:val="24"/>
        </w:rPr>
        <w:t>podkaszarek</w:t>
      </w:r>
      <w:proofErr w:type="spellEnd"/>
      <w:r w:rsidRPr="00FE1C32">
        <w:rPr>
          <w:rFonts w:asciiTheme="minorHAnsi" w:hAnsiTheme="minorHAnsi" w:cstheme="minorHAnsi"/>
          <w:szCs w:val="24"/>
        </w:rPr>
        <w:t xml:space="preserve"> i </w:t>
      </w:r>
      <w:proofErr w:type="spellStart"/>
      <w:r w:rsidRPr="00FE1C32">
        <w:rPr>
          <w:rFonts w:asciiTheme="minorHAnsi" w:hAnsiTheme="minorHAnsi" w:cstheme="minorHAnsi"/>
          <w:szCs w:val="24"/>
        </w:rPr>
        <w:t>glebozgryzarek</w:t>
      </w:r>
      <w:proofErr w:type="spellEnd"/>
      <w:r w:rsidRPr="00FE1C32">
        <w:rPr>
          <w:rFonts w:asciiTheme="minorHAnsi" w:hAnsiTheme="minorHAnsi" w:cstheme="minorHAnsi"/>
          <w:szCs w:val="24"/>
        </w:rPr>
        <w:t xml:space="preserve"> z napędem spalinowym,</w:t>
      </w:r>
    </w:p>
    <w:p w14:paraId="052DAE43"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g) wykonywane w warsztatach szkolnych lub na stanowiskach szkoleniowych w zakładach pracy przystosowanych do prowadzenia praktycznej nauki zawodu przy pozyskiwaniu, zrywce i transporcie drewna.</w:t>
      </w:r>
    </w:p>
    <w:p w14:paraId="4482E9B3"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10) Prace przy nieodpowiednim oświetleniu:</w:t>
      </w:r>
    </w:p>
    <w:p w14:paraId="6D4C5C0E"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a) w pomieszczeniach zaciemnionych (ciemniach fotograficznych), w wymiarze do 2 godzin na dobę,</w:t>
      </w:r>
    </w:p>
    <w:p w14:paraId="257471BC"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b) w zakresie potrzebnym do przygotowania zawodowego:</w:t>
      </w:r>
    </w:p>
    <w:p w14:paraId="7F3BFB74"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 w konserwatoriach filmów,</w:t>
      </w:r>
    </w:p>
    <w:p w14:paraId="3B2AA041"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 w ciemniach filmowych,</w:t>
      </w:r>
    </w:p>
    <w:p w14:paraId="6D52B50D"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 przy montażu filmów,</w:t>
      </w:r>
    </w:p>
    <w:p w14:paraId="18F8B2F4" w14:textId="77777777" w:rsidR="00FE1C32" w:rsidRPr="00FE1C32" w:rsidRDefault="00FE1C32" w:rsidP="00FE1C32">
      <w:pPr>
        <w:spacing w:after="0"/>
        <w:rPr>
          <w:rFonts w:asciiTheme="minorHAnsi" w:hAnsiTheme="minorHAnsi" w:cstheme="minorHAnsi"/>
          <w:szCs w:val="24"/>
        </w:rPr>
      </w:pPr>
      <w:r w:rsidRPr="00FE1C32">
        <w:rPr>
          <w:rFonts w:asciiTheme="minorHAnsi" w:hAnsiTheme="minorHAnsi" w:cstheme="minorHAnsi"/>
          <w:szCs w:val="24"/>
        </w:rPr>
        <w:t>- w charakterze pomocy przy obsłudze aparatów projekcyjnych 35 mm wyposażonych w lampy łukowe, pod warunkiem nieprzekraczania przy tych pracach 4 godzin na dobę, a w kabinie kinooperatora - czasu pracy w ciągu 2 seansów.</w:t>
      </w:r>
    </w:p>
    <w:p w14:paraId="6C713EF9" w14:textId="77777777" w:rsidR="00654B21" w:rsidRPr="00FE1C32" w:rsidRDefault="00654B21">
      <w:pPr>
        <w:rPr>
          <w:rFonts w:asciiTheme="minorHAnsi" w:hAnsiTheme="minorHAnsi" w:cstheme="minorHAnsi"/>
          <w:szCs w:val="24"/>
        </w:rPr>
      </w:pPr>
    </w:p>
    <w:sectPr w:rsidR="00654B21" w:rsidRPr="00FE1C32">
      <w:pgSz w:w="11907" w:h="16839" w:code="9"/>
      <w:pgMar w:top="1440" w:right="1440" w:bottom="1440" w:left="144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1C32"/>
    <w:rsid w:val="00654B21"/>
    <w:rsid w:val="00FE1C3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737757"/>
  <w15:chartTrackingRefBased/>
  <w15:docId w15:val="{2A95D858-51DC-49F7-9A58-2951B8E00E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E1C32"/>
    <w:pPr>
      <w:spacing w:after="200" w:line="276" w:lineRule="auto"/>
    </w:pPr>
    <w:rPr>
      <w:rFonts w:ascii="Times New Roman" w:eastAsia="Times New Roman" w:hAnsi="Times New Roman" w:cs="Times New Roman"/>
      <w:kern w:val="0"/>
      <w:sz w:val="24"/>
      <w:lang w:eastAsia="pl-PL"/>
      <w14:ligatures w14:val="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1455</Words>
  <Characters>8733</Characters>
  <Application>Microsoft Office Word</Application>
  <DocSecurity>0</DocSecurity>
  <Lines>72</Lines>
  <Paragraphs>20</Paragraphs>
  <ScaleCrop>false</ScaleCrop>
  <Company/>
  <LinksUpToDate>false</LinksUpToDate>
  <CharactersWithSpaces>10168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Kamil Surawski</dc:creator>
  <cp:keywords/>
  <dc:description/>
  <cp:lastModifiedBy>Kamil Surawski</cp:lastModifiedBy>
  <cp:revision>1</cp:revision>
  <dcterms:created xsi:type="dcterms:W3CDTF">2023-07-07T12:00:00Z</dcterms:created>
  <dcterms:modified xsi:type="dcterms:W3CDTF">2023-07-07T12:01:00Z</dcterms:modified>
</cp:coreProperties>
</file>