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593C3" w14:textId="6BBE9235" w:rsidR="00DC4953" w:rsidRPr="00DC4953" w:rsidRDefault="00DC4953" w:rsidP="00DC4953">
      <w:pPr>
        <w:pStyle w:val="Bezodstpw"/>
        <w:jc w:val="center"/>
        <w:rPr>
          <w:rFonts w:cstheme="minorHAnsi"/>
          <w:b/>
          <w:bCs/>
          <w:sz w:val="28"/>
          <w:szCs w:val="28"/>
          <w:lang w:eastAsia="pl-PL"/>
        </w:rPr>
      </w:pPr>
      <w:r w:rsidRPr="00DC4953">
        <w:rPr>
          <w:rFonts w:cstheme="minorHAnsi"/>
          <w:b/>
          <w:bCs/>
          <w:sz w:val="28"/>
          <w:szCs w:val="28"/>
          <w:lang w:eastAsia="pl-PL"/>
        </w:rPr>
        <w:t>OPIS HOLOGRAMU</w:t>
      </w:r>
    </w:p>
    <w:p w14:paraId="08FBEDF9" w14:textId="77777777" w:rsidR="00DC4953" w:rsidRPr="00DC4953" w:rsidRDefault="00DC4953" w:rsidP="00DC4953">
      <w:pPr>
        <w:pStyle w:val="Bezodstpw"/>
        <w:rPr>
          <w:rFonts w:cstheme="minorHAnsi"/>
          <w:lang w:eastAsia="pl-PL"/>
        </w:rPr>
      </w:pPr>
    </w:p>
    <w:p w14:paraId="0F73E959" w14:textId="330BB3D9" w:rsidR="00DC4953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1.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Hologram o wymiarach 10 mm x 9 mm i grubości 10 µm lub innej, na tyle małej, że przy próbie odklejenia hologram ulega </w:t>
      </w:r>
      <w:proofErr w:type="spellStart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samodestrukcji</w:t>
      </w:r>
      <w:proofErr w:type="spellEnd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, trójwarstwowy, przy czym środkowa (wewnętrzna) warstwa jest metalowa, wykonany w technice 2D/3D, z wizerunkiem orła ustalonym dla godła Rzeczypospolitej Polskiej.</w:t>
      </w:r>
    </w:p>
    <w:p w14:paraId="5F5C9195" w14:textId="7B3425EB" w:rsidR="00DC4953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2.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Na hologram, w sposób trwały i nieusuwalny, nanosi się:</w:t>
      </w:r>
    </w:p>
    <w:p w14:paraId="173F584D" w14:textId="7BD06D2D" w:rsidR="00DC4953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1)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datę ważności (w formacie: </w:t>
      </w:r>
      <w:proofErr w:type="spellStart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dd</w:t>
      </w:r>
      <w:proofErr w:type="spellEnd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-mm-</w:t>
      </w:r>
      <w:proofErr w:type="spellStart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rr</w:t>
      </w:r>
      <w:proofErr w:type="spellEnd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) techniką grawerowania laserowego lub równoważną bez naruszenia warstwy wierzchniej hologramu, w środkowej (wewnętrznej), metalowej warstwie hologramu;</w:t>
      </w:r>
    </w:p>
    <w:p w14:paraId="3994441B" w14:textId="47E8C1D5" w:rsidR="00DC4953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2)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kod w formacie XXX00001, przy czym 3 pierwsze cyfry stanowią numer będący oznaczeniem uczelni, a 5 kolejnych cyfr stanowi kolejny numer hologramu.</w:t>
      </w:r>
    </w:p>
    <w:p w14:paraId="566EEECF" w14:textId="6999FE1C" w:rsidR="00DC4953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3.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Dodatkowe zabezpieczenia w matrycy:</w:t>
      </w:r>
    </w:p>
    <w:p w14:paraId="52546D64" w14:textId="18774098" w:rsidR="00DC4953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1)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hologram o minimalnej gęstości optycznej 254000 DPI z </w:t>
      </w:r>
      <w:proofErr w:type="spellStart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nanotekstami</w:t>
      </w:r>
      <w:proofErr w:type="spellEnd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;</w:t>
      </w:r>
    </w:p>
    <w:p w14:paraId="42FCBBD0" w14:textId="427E5623" w:rsidR="00911995" w:rsidRPr="00DC4953" w:rsidRDefault="00DC4953" w:rsidP="00DC4953">
      <w:pPr>
        <w:shd w:val="clear" w:color="auto" w:fill="FFFFFF"/>
        <w:spacing w:after="0" w:line="360" w:lineRule="auto"/>
        <w:rPr>
          <w:rFonts w:eastAsia="Times New Roman" w:cstheme="minorHAnsi"/>
          <w:color w:val="333333"/>
          <w:sz w:val="24"/>
          <w:szCs w:val="24"/>
          <w:lang w:eastAsia="pl-PL"/>
        </w:rPr>
      </w:pP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2)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</w:t>
      </w:r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matryca w technologii e-</w:t>
      </w:r>
      <w:proofErr w:type="spellStart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>beam</w:t>
      </w:r>
      <w:proofErr w:type="spellEnd"/>
      <w:r w:rsidRPr="00DC4953">
        <w:rPr>
          <w:rFonts w:eastAsia="Times New Roman" w:cstheme="minorHAnsi"/>
          <w:color w:val="333333"/>
          <w:sz w:val="24"/>
          <w:szCs w:val="24"/>
          <w:lang w:eastAsia="pl-PL"/>
        </w:rPr>
        <w:t xml:space="preserve"> lub równoważnej.</w:t>
      </w:r>
    </w:p>
    <w:sectPr w:rsidR="00911995" w:rsidRPr="00DC4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953"/>
    <w:rsid w:val="00911995"/>
    <w:rsid w:val="00DC4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6109A"/>
  <w15:chartTrackingRefBased/>
  <w15:docId w15:val="{E108F5E1-1E1D-429A-AAEE-F4FA6FE06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DC49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xt-justify">
    <w:name w:val="text-justify"/>
    <w:basedOn w:val="Domylnaczcionkaakapitu"/>
    <w:rsid w:val="00DC4953"/>
  </w:style>
  <w:style w:type="paragraph" w:styleId="Bezodstpw">
    <w:name w:val="No Spacing"/>
    <w:uiPriority w:val="1"/>
    <w:qFormat/>
    <w:rsid w:val="00DC4953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DC49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56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121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569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6857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909348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70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7180932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64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891181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42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014982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90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492869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27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012946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202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34242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109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750</Characters>
  <Application>Microsoft Office Word</Application>
  <DocSecurity>0</DocSecurity>
  <Lines>6</Lines>
  <Paragraphs>1</Paragraphs>
  <ScaleCrop>false</ScaleCrop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2023-02-08T14:13:00Z</dcterms:created>
  <dcterms:modified xsi:type="dcterms:W3CDTF">2023-02-08T14:14:00Z</dcterms:modified>
</cp:coreProperties>
</file>