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CB661A" w14:textId="77777777" w:rsidR="00F13A82" w:rsidRDefault="002214F6">
      <w:pPr>
        <w:spacing w:before="25" w:after="0"/>
        <w:jc w:val="center"/>
        <w:rPr>
          <w:rFonts w:asciiTheme="minorHAnsi" w:hAnsiTheme="minorHAnsi"/>
          <w:b/>
          <w:color w:val="000000"/>
        </w:rPr>
      </w:pPr>
      <w:r w:rsidRPr="00703152">
        <w:rPr>
          <w:rFonts w:asciiTheme="minorHAnsi" w:hAnsiTheme="minorHAnsi"/>
          <w:b/>
          <w:color w:val="000000"/>
        </w:rPr>
        <w:t>WYKAZ MINIMALNYCH ZABEZPIECZEŃ PRZED FAŁSZERSTWEM WYMAGANYCH DLA DOKUMENTÓW PUBLICZNYCH KATEGORII PIERWSZEJ, DRUGIEJ I TRZECIEJ</w:t>
      </w:r>
    </w:p>
    <w:p w14:paraId="261CCBE7" w14:textId="77777777" w:rsidR="00703152" w:rsidRPr="00703152" w:rsidRDefault="00703152">
      <w:pPr>
        <w:spacing w:before="25" w:after="0"/>
        <w:jc w:val="center"/>
        <w:rPr>
          <w:rFonts w:asciiTheme="minorHAnsi" w:hAnsiTheme="minorHAnsi"/>
        </w:rPr>
      </w:pPr>
    </w:p>
    <w:p w14:paraId="2418DA8C" w14:textId="77777777" w:rsidR="00F13A82" w:rsidRPr="00703152" w:rsidRDefault="002214F6">
      <w:pPr>
        <w:spacing w:after="0"/>
        <w:rPr>
          <w:rFonts w:asciiTheme="minorHAnsi" w:hAnsiTheme="minorHAnsi"/>
        </w:rPr>
      </w:pPr>
      <w:r w:rsidRPr="00703152">
        <w:rPr>
          <w:rFonts w:asciiTheme="minorHAnsi" w:hAnsiTheme="minorHAnsi"/>
          <w:b/>
          <w:color w:val="000000"/>
        </w:rPr>
        <w:t>I.1. Minimalne zabezpieczenia dla dokumentów publicznych kategorii pierwszej - grupa pierwsza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2070"/>
        <w:gridCol w:w="1786"/>
        <w:gridCol w:w="5036"/>
      </w:tblGrid>
      <w:tr w:rsidR="00F13A82" w:rsidRPr="00703152" w14:paraId="5202D6D6" w14:textId="77777777">
        <w:trPr>
          <w:trHeight w:val="45"/>
          <w:tblCellSpacing w:w="0" w:type="auto"/>
        </w:trPr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85044C" w14:textId="77777777" w:rsidR="00F13A82" w:rsidRPr="00703152" w:rsidRDefault="002214F6">
            <w:pPr>
              <w:spacing w:after="0"/>
              <w:jc w:val="center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b/>
                <w:color w:val="000000"/>
              </w:rPr>
              <w:t>I.1.1. Dokumenty papierowe</w:t>
            </w:r>
          </w:p>
        </w:tc>
      </w:tr>
      <w:tr w:rsidR="00F13A82" w:rsidRPr="00703152" w14:paraId="1EAFD40D" w14:textId="77777777">
        <w:trPr>
          <w:trHeight w:val="45"/>
          <w:tblCellSpacing w:w="0" w:type="auto"/>
        </w:trPr>
        <w:tc>
          <w:tcPr>
            <w:tcW w:w="3186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F8B9EA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Zabezpieczenia w papierze</w:t>
            </w:r>
          </w:p>
        </w:tc>
        <w:tc>
          <w:tcPr>
            <w:tcW w:w="26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012E9B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karta ze stroną z danymi personalnymi</w:t>
            </w:r>
          </w:p>
        </w:tc>
        <w:tc>
          <w:tcPr>
            <w:tcW w:w="127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65E007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1. Papier niewykazujący luminescencji w promieniowaniu </w:t>
            </w:r>
            <w:r w:rsidRPr="00703152">
              <w:rPr>
                <w:rFonts w:asciiTheme="minorHAnsi" w:hAnsiTheme="minorHAnsi"/>
                <w:color w:val="000000"/>
              </w:rPr>
              <w:t>ultrafioletowym.</w:t>
            </w:r>
          </w:p>
          <w:p w14:paraId="45503FB7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Papier uczulony na działanie odczynników chemicznych (zabezpieczony chemicznie)</w:t>
            </w:r>
            <w:r w:rsidRPr="00703152">
              <w:rPr>
                <w:rFonts w:asciiTheme="minorHAnsi" w:hAnsiTheme="minorHAnsi"/>
                <w:color w:val="000000"/>
                <w:vertAlign w:val="superscript"/>
              </w:rPr>
              <w:t>1)</w:t>
            </w:r>
            <w:r w:rsidRPr="00703152">
              <w:rPr>
                <w:rFonts w:asciiTheme="minorHAnsi" w:hAnsiTheme="minorHAnsi"/>
                <w:color w:val="000000"/>
              </w:rPr>
              <w:t xml:space="preserve"> lub zastosowanie farb reaktywnych.</w:t>
            </w:r>
          </w:p>
          <w:p w14:paraId="32A91AC9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3. Znak wodny dwutonowy umiejscowiony (nie dotyczy dokumentów, których gramatura papieru nie uzasadnia zamieszczenia znaku wodnego).</w:t>
            </w:r>
          </w:p>
          <w:p w14:paraId="1C75598D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4. Włókna zabezpieczające do wyboru:</w:t>
            </w:r>
          </w:p>
          <w:p w14:paraId="5CF94977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a) widoczne w świetle widzialnym i jednocześnie widoczne w promieniowaniu ultrafioletowym,</w:t>
            </w:r>
          </w:p>
          <w:p w14:paraId="628452DD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b) widoczne jedynie w promieniowaniu ultrafioletowym w dwóch kolorach albo co najmniej dwukolorowe widoczne jedynie w promieniowaniu ultrafioletowym.</w:t>
            </w:r>
          </w:p>
          <w:p w14:paraId="096BD310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5. Inne zabezpieczenie do wyboru:</w:t>
            </w:r>
          </w:p>
          <w:p w14:paraId="088CBA13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a) nitka zabezpieczająca,</w:t>
            </w:r>
          </w:p>
          <w:p w14:paraId="19CB134B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b) inne weryfikowane na I lub II poziomie.</w:t>
            </w:r>
          </w:p>
        </w:tc>
      </w:tr>
      <w:tr w:rsidR="00F13A82" w:rsidRPr="00703152" w14:paraId="552E8BC1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A66CC37" w14:textId="77777777" w:rsidR="00F13A82" w:rsidRPr="00703152" w:rsidRDefault="00F13A82">
            <w:pPr>
              <w:rPr>
                <w:rFonts w:asciiTheme="minorHAnsi" w:hAnsiTheme="minorHAnsi"/>
              </w:rPr>
            </w:pPr>
          </w:p>
        </w:tc>
        <w:tc>
          <w:tcPr>
            <w:tcW w:w="26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B53D7C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pozostałe karty</w:t>
            </w:r>
          </w:p>
        </w:tc>
        <w:tc>
          <w:tcPr>
            <w:tcW w:w="127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04A048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Papier niewykazujący luminescencji w promieniowaniu ultrafioletowym.</w:t>
            </w:r>
          </w:p>
          <w:p w14:paraId="5485A2A7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2. Papier uczulony na </w:t>
            </w:r>
            <w:r w:rsidRPr="00703152">
              <w:rPr>
                <w:rFonts w:asciiTheme="minorHAnsi" w:hAnsiTheme="minorHAnsi"/>
                <w:color w:val="000000"/>
              </w:rPr>
              <w:t>działanie odczynników chemicznych (zabezpieczony chemicznie)</w:t>
            </w:r>
            <w:r w:rsidRPr="00703152">
              <w:rPr>
                <w:rFonts w:asciiTheme="minorHAnsi" w:hAnsiTheme="minorHAnsi"/>
                <w:color w:val="000000"/>
                <w:vertAlign w:val="superscript"/>
              </w:rPr>
              <w:t>1</w:t>
            </w:r>
            <w:r w:rsidRPr="00703152">
              <w:rPr>
                <w:rFonts w:asciiTheme="minorHAnsi" w:hAnsiTheme="minorHAnsi"/>
                <w:color w:val="000000"/>
              </w:rPr>
              <w:t>) lub zastosowanie farb reaktywnych.</w:t>
            </w:r>
          </w:p>
          <w:p w14:paraId="25BDB8DC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3. Znak wodny dwutonowy umiejscowiony (nie dotyczy dokumentów, których gramatura papieru nie uzasadnia zamieszczenia znaku wodnego).</w:t>
            </w:r>
          </w:p>
          <w:p w14:paraId="7A69A1BE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4. Włókna </w:t>
            </w:r>
            <w:r w:rsidRPr="00703152">
              <w:rPr>
                <w:rFonts w:asciiTheme="minorHAnsi" w:hAnsiTheme="minorHAnsi"/>
                <w:color w:val="000000"/>
              </w:rPr>
              <w:t>zabezpieczające do wyboru:</w:t>
            </w:r>
          </w:p>
          <w:p w14:paraId="416EDD5A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a) widoczne w świetle widzialnym i jednocześnie widoczne w promieniowaniu ultrafioletowym,</w:t>
            </w:r>
          </w:p>
        </w:tc>
      </w:tr>
      <w:tr w:rsidR="00F13A82" w:rsidRPr="00703152" w14:paraId="0DF50E78" w14:textId="77777777">
        <w:trPr>
          <w:trHeight w:val="45"/>
          <w:tblCellSpacing w:w="0" w:type="auto"/>
        </w:trPr>
        <w:tc>
          <w:tcPr>
            <w:tcW w:w="3186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B43E95" w14:textId="77777777" w:rsidR="00F13A82" w:rsidRPr="00703152" w:rsidRDefault="00F13A82">
            <w:pPr>
              <w:rPr>
                <w:rFonts w:asciiTheme="minorHAnsi" w:hAnsiTheme="minorHAnsi"/>
              </w:rPr>
            </w:pPr>
          </w:p>
        </w:tc>
        <w:tc>
          <w:tcPr>
            <w:tcW w:w="26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D1C14F" w14:textId="77777777" w:rsidR="00F13A82" w:rsidRPr="00703152" w:rsidRDefault="00F13A82">
            <w:pPr>
              <w:rPr>
                <w:rFonts w:asciiTheme="minorHAnsi" w:hAnsiTheme="minorHAnsi"/>
              </w:rPr>
            </w:pPr>
          </w:p>
        </w:tc>
        <w:tc>
          <w:tcPr>
            <w:tcW w:w="127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F1ABD1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b) widoczne jedynie w promieniowaniu ultrafioletowym w dwóch kolorach albo co </w:t>
            </w:r>
            <w:r w:rsidRPr="00703152">
              <w:rPr>
                <w:rFonts w:asciiTheme="minorHAnsi" w:hAnsiTheme="minorHAnsi"/>
                <w:color w:val="000000"/>
              </w:rPr>
              <w:lastRenderedPageBreak/>
              <w:t xml:space="preserve">najmniej dwukolorowe widoczne jedynie w </w:t>
            </w:r>
            <w:r w:rsidRPr="00703152">
              <w:rPr>
                <w:rFonts w:asciiTheme="minorHAnsi" w:hAnsiTheme="minorHAnsi"/>
                <w:color w:val="000000"/>
              </w:rPr>
              <w:t>promieniowaniu ultrafioletowym.</w:t>
            </w:r>
          </w:p>
          <w:p w14:paraId="25597301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5. Inne zabezpieczenie do wyboru:</w:t>
            </w:r>
          </w:p>
          <w:p w14:paraId="739DAD6D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a) nitka zabezpieczająca,</w:t>
            </w:r>
          </w:p>
          <w:p w14:paraId="0313140E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b) inne weryfikowane na I lub II poziomie.</w:t>
            </w:r>
          </w:p>
        </w:tc>
      </w:tr>
      <w:tr w:rsidR="00F13A82" w:rsidRPr="00703152" w14:paraId="14152B86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D38B99C" w14:textId="77777777" w:rsidR="00F13A82" w:rsidRPr="00703152" w:rsidRDefault="00F13A82">
            <w:pPr>
              <w:rPr>
                <w:rFonts w:asciiTheme="minorHAnsi" w:hAnsiTheme="minorHAnsi"/>
              </w:rPr>
            </w:pPr>
          </w:p>
        </w:tc>
        <w:tc>
          <w:tcPr>
            <w:tcW w:w="26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356000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wyklejka (jeśli jest)</w:t>
            </w:r>
          </w:p>
        </w:tc>
        <w:tc>
          <w:tcPr>
            <w:tcW w:w="127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B0C109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Papier niewykazujący luminescencji w promieniowaniu ultrafioletowym.</w:t>
            </w:r>
          </w:p>
          <w:p w14:paraId="7DEA325C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2. Włókna </w:t>
            </w:r>
            <w:r w:rsidRPr="00703152">
              <w:rPr>
                <w:rFonts w:asciiTheme="minorHAnsi" w:hAnsiTheme="minorHAnsi"/>
                <w:color w:val="000000"/>
              </w:rPr>
              <w:t>zabezpieczające do wyboru:</w:t>
            </w:r>
          </w:p>
          <w:p w14:paraId="1C9AE730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a) widoczne w świetle widzialnym i jednocześnie widoczne w promieniowaniu ultrafioletowym,</w:t>
            </w:r>
          </w:p>
          <w:p w14:paraId="7DA3E856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b) widoczne jedynie w promieniowaniu ultrafioletowym w dwóch kolorach albo co najmniej dwukolorowe widoczne jedynie w promieniowaniu ultrafioletowym.</w:t>
            </w:r>
          </w:p>
        </w:tc>
      </w:tr>
      <w:tr w:rsidR="00F13A82" w:rsidRPr="00703152" w14:paraId="2430E204" w14:textId="77777777">
        <w:trPr>
          <w:trHeight w:val="45"/>
          <w:tblCellSpacing w:w="0" w:type="auto"/>
        </w:trPr>
        <w:tc>
          <w:tcPr>
            <w:tcW w:w="3186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3365F6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Zabezpieczenia w druku</w:t>
            </w:r>
          </w:p>
        </w:tc>
        <w:tc>
          <w:tcPr>
            <w:tcW w:w="26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DB3D46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strona z danymi personalnymi</w:t>
            </w:r>
          </w:p>
        </w:tc>
        <w:tc>
          <w:tcPr>
            <w:tcW w:w="127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CA7507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Techniki druku: offset i staloryt (w przypadku blankietów dokumentów w nakładzie mniejszym niż 10 000 sztuk jest dopuszczalne zastosowanie offsetu i sitodruku).</w:t>
            </w:r>
          </w:p>
          <w:p w14:paraId="67F87C23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2. Dwukolorowe tło </w:t>
            </w:r>
            <w:r w:rsidRPr="00703152">
              <w:rPr>
                <w:rFonts w:asciiTheme="minorHAnsi" w:hAnsiTheme="minorHAnsi"/>
                <w:color w:val="000000"/>
              </w:rPr>
              <w:t>giloszowe w technice druku irysowego.</w:t>
            </w:r>
          </w:p>
          <w:p w14:paraId="42BF2873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3. Mikrodruki.</w:t>
            </w:r>
          </w:p>
          <w:p w14:paraId="3A7FA689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4. Zastosowanie farby aktywnej w promieniowaniu ultrafioletowym (dwuzakresowej).</w:t>
            </w:r>
          </w:p>
          <w:p w14:paraId="4E2498AE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5. Zastosowanie dodatkowej farby specjalnej do wyboru:</w:t>
            </w:r>
          </w:p>
          <w:p w14:paraId="6D022CEA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a) optycznie zmiennej,</w:t>
            </w:r>
          </w:p>
          <w:p w14:paraId="078207D2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b) </w:t>
            </w:r>
            <w:proofErr w:type="spellStart"/>
            <w:r w:rsidRPr="00703152">
              <w:rPr>
                <w:rFonts w:asciiTheme="minorHAnsi" w:hAnsiTheme="minorHAnsi"/>
                <w:color w:val="000000"/>
              </w:rPr>
              <w:t>irydyscentnej</w:t>
            </w:r>
            <w:proofErr w:type="spellEnd"/>
            <w:r w:rsidRPr="00703152">
              <w:rPr>
                <w:rFonts w:asciiTheme="minorHAnsi" w:hAnsiTheme="minorHAnsi"/>
                <w:color w:val="000000"/>
              </w:rPr>
              <w:t>,</w:t>
            </w:r>
          </w:p>
          <w:p w14:paraId="2272ABAD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c) innej weryfikowanej na I lub II poziomie.</w:t>
            </w:r>
          </w:p>
        </w:tc>
      </w:tr>
      <w:tr w:rsidR="00F13A82" w:rsidRPr="00703152" w14:paraId="31B0DB5B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25B88F3" w14:textId="77777777" w:rsidR="00F13A82" w:rsidRPr="00703152" w:rsidRDefault="00F13A82">
            <w:pPr>
              <w:rPr>
                <w:rFonts w:asciiTheme="minorHAnsi" w:hAnsiTheme="minorHAnsi"/>
              </w:rPr>
            </w:pPr>
          </w:p>
        </w:tc>
        <w:tc>
          <w:tcPr>
            <w:tcW w:w="26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18F6C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pozostałe strony</w:t>
            </w:r>
            <w:r w:rsidRPr="00703152">
              <w:rPr>
                <w:rFonts w:asciiTheme="minorHAnsi" w:hAnsiTheme="minorHAnsi"/>
                <w:color w:val="000000"/>
                <w:vertAlign w:val="superscript"/>
              </w:rPr>
              <w:t>4)</w:t>
            </w:r>
          </w:p>
        </w:tc>
        <w:tc>
          <w:tcPr>
            <w:tcW w:w="127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07DE1B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Technika druku: offset.</w:t>
            </w:r>
          </w:p>
          <w:p w14:paraId="21E0814D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Dwukolorowe tło giloszowe w technice druku irysowego.</w:t>
            </w:r>
          </w:p>
          <w:p w14:paraId="3CCD26D9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3. Mikrodruki.</w:t>
            </w:r>
          </w:p>
          <w:p w14:paraId="25583A0C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4. Zastosowanie farby aktywnej w promieniowaniu ultrafioletowym (dwuzakresowej), co najmniej na jednej stronie </w:t>
            </w:r>
            <w:r w:rsidRPr="00703152">
              <w:rPr>
                <w:rFonts w:asciiTheme="minorHAnsi" w:hAnsiTheme="minorHAnsi"/>
                <w:color w:val="000000"/>
              </w:rPr>
              <w:t>karty.</w:t>
            </w:r>
          </w:p>
          <w:p w14:paraId="44B7AD09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5. Zastosowanie, co najmniej na jednej stronie karty, dodatkowej farby specjalnej do wyboru </w:t>
            </w:r>
            <w:r w:rsidRPr="00703152">
              <w:rPr>
                <w:rFonts w:asciiTheme="minorHAnsi" w:hAnsiTheme="minorHAnsi"/>
                <w:color w:val="000000"/>
              </w:rPr>
              <w:lastRenderedPageBreak/>
              <w:t>(nie dotyczy dokumentów książeczkowych):</w:t>
            </w:r>
          </w:p>
          <w:p w14:paraId="55760178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a) optycznie zmiennej,</w:t>
            </w:r>
          </w:p>
          <w:p w14:paraId="2B233236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b) </w:t>
            </w:r>
            <w:proofErr w:type="spellStart"/>
            <w:r w:rsidRPr="00703152">
              <w:rPr>
                <w:rFonts w:asciiTheme="minorHAnsi" w:hAnsiTheme="minorHAnsi"/>
                <w:color w:val="000000"/>
              </w:rPr>
              <w:t>irydyscentnej</w:t>
            </w:r>
            <w:proofErr w:type="spellEnd"/>
            <w:r w:rsidRPr="00703152">
              <w:rPr>
                <w:rFonts w:asciiTheme="minorHAnsi" w:hAnsiTheme="minorHAnsi"/>
                <w:color w:val="000000"/>
              </w:rPr>
              <w:t>,</w:t>
            </w:r>
          </w:p>
          <w:p w14:paraId="0049FE63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c) innej weryfikowanej na I lub II poziomie.</w:t>
            </w:r>
          </w:p>
        </w:tc>
      </w:tr>
      <w:tr w:rsidR="00F13A82" w:rsidRPr="00703152" w14:paraId="18CC0E9D" w14:textId="77777777">
        <w:trPr>
          <w:trHeight w:val="45"/>
          <w:tblCellSpacing w:w="0" w:type="auto"/>
        </w:trPr>
        <w:tc>
          <w:tcPr>
            <w:tcW w:w="318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DBFF29" w14:textId="77777777" w:rsidR="00F13A82" w:rsidRPr="00703152" w:rsidRDefault="00F13A82">
            <w:pPr>
              <w:rPr>
                <w:rFonts w:asciiTheme="minorHAnsi" w:hAnsiTheme="minorHAnsi"/>
              </w:rPr>
            </w:pPr>
          </w:p>
        </w:tc>
        <w:tc>
          <w:tcPr>
            <w:tcW w:w="26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D8AC99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wyklejka (jeśli jest)</w:t>
            </w:r>
          </w:p>
        </w:tc>
        <w:tc>
          <w:tcPr>
            <w:tcW w:w="127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624837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1. </w:t>
            </w:r>
            <w:r w:rsidRPr="00703152">
              <w:rPr>
                <w:rFonts w:asciiTheme="minorHAnsi" w:hAnsiTheme="minorHAnsi"/>
                <w:color w:val="000000"/>
              </w:rPr>
              <w:t>Technika druku: offset.</w:t>
            </w:r>
          </w:p>
          <w:p w14:paraId="66794FA1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Dwukolorowe tło giloszowe w technice druku irysowego.</w:t>
            </w:r>
          </w:p>
          <w:p w14:paraId="56F0B1AC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3. Mikrodruki.</w:t>
            </w:r>
          </w:p>
          <w:p w14:paraId="6ADCF9AF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4. Zastosowanie farby aktywnej w promieniowaniu ultrafioletowym (dwuzakresowej).</w:t>
            </w:r>
          </w:p>
          <w:p w14:paraId="3A63A57C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5. Zastosowanie dodatkowej farby specjalnej do wyboru:</w:t>
            </w:r>
          </w:p>
          <w:p w14:paraId="1BD06A14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a) optycznie zmiennej,</w:t>
            </w:r>
          </w:p>
          <w:p w14:paraId="2582478D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b) </w:t>
            </w:r>
            <w:proofErr w:type="spellStart"/>
            <w:r w:rsidRPr="00703152">
              <w:rPr>
                <w:rFonts w:asciiTheme="minorHAnsi" w:hAnsiTheme="minorHAnsi"/>
                <w:color w:val="000000"/>
              </w:rPr>
              <w:t>irydyscentnej</w:t>
            </w:r>
            <w:proofErr w:type="spellEnd"/>
            <w:r w:rsidRPr="00703152">
              <w:rPr>
                <w:rFonts w:asciiTheme="minorHAnsi" w:hAnsiTheme="minorHAnsi"/>
                <w:color w:val="000000"/>
              </w:rPr>
              <w:t>,</w:t>
            </w:r>
          </w:p>
          <w:p w14:paraId="11FFAE3D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c) innej weryfikowanej na I lub II poziomie.</w:t>
            </w:r>
          </w:p>
        </w:tc>
      </w:tr>
      <w:tr w:rsidR="00F13A82" w:rsidRPr="00703152" w14:paraId="1C918F2D" w14:textId="77777777">
        <w:trPr>
          <w:trHeight w:val="45"/>
          <w:tblCellSpacing w:w="0" w:type="auto"/>
        </w:trPr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595634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Inne zabezpieczenia</w:t>
            </w:r>
          </w:p>
        </w:tc>
        <w:tc>
          <w:tcPr>
            <w:tcW w:w="127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4CF96E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W dokumentach książeczkowych - zabezpieczona nić introligatorska.</w:t>
            </w:r>
          </w:p>
          <w:p w14:paraId="4909EA6B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2. Okładka (jeśli jest) - moletowanie, </w:t>
            </w:r>
            <w:proofErr w:type="spellStart"/>
            <w:r w:rsidRPr="00703152">
              <w:rPr>
                <w:rFonts w:asciiTheme="minorHAnsi" w:hAnsiTheme="minorHAnsi"/>
                <w:color w:val="000000"/>
              </w:rPr>
              <w:t>foliodruk</w:t>
            </w:r>
            <w:proofErr w:type="spellEnd"/>
            <w:r w:rsidRPr="00703152">
              <w:rPr>
                <w:rFonts w:asciiTheme="minorHAnsi" w:hAnsiTheme="minorHAnsi"/>
                <w:color w:val="000000"/>
              </w:rPr>
              <w:t xml:space="preserve"> i nadruki aktywne w promieniowaniu </w:t>
            </w:r>
            <w:r w:rsidRPr="00703152">
              <w:rPr>
                <w:rFonts w:asciiTheme="minorHAnsi" w:hAnsiTheme="minorHAnsi"/>
                <w:color w:val="000000"/>
              </w:rPr>
              <w:t>ultrafioletowym.</w:t>
            </w:r>
          </w:p>
          <w:p w14:paraId="1C72F592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3. Na stronie z danymi personalnymi element optycznie zmienny inny niż wykonany technikami poligraficznymi.</w:t>
            </w:r>
          </w:p>
          <w:p w14:paraId="0143AEB2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4. W obszarze fotografii (jeśli jest) zabezpieczenie weryfikowane na I lub II poziomie, nieutrudniające weryfikacji </w:t>
            </w:r>
            <w:r w:rsidRPr="00703152">
              <w:rPr>
                <w:rFonts w:asciiTheme="minorHAnsi" w:hAnsiTheme="minorHAnsi"/>
                <w:color w:val="000000"/>
              </w:rPr>
              <w:t>wizerunku twarzy.</w:t>
            </w:r>
          </w:p>
        </w:tc>
      </w:tr>
      <w:tr w:rsidR="00F13A82" w:rsidRPr="00703152" w14:paraId="60FD6398" w14:textId="77777777">
        <w:trPr>
          <w:trHeight w:val="45"/>
          <w:tblCellSpacing w:w="0" w:type="auto"/>
        </w:trPr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2E60C8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Oznaczenie indywidualne</w:t>
            </w:r>
          </w:p>
        </w:tc>
        <w:tc>
          <w:tcPr>
            <w:tcW w:w="127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4396CF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Wykonane w technice typografii przy zastosowaniu farby specjalnej lub perforowane.</w:t>
            </w:r>
          </w:p>
        </w:tc>
      </w:tr>
      <w:tr w:rsidR="00F13A82" w:rsidRPr="00703152" w14:paraId="5B7EEE9F" w14:textId="77777777">
        <w:trPr>
          <w:trHeight w:val="45"/>
          <w:tblCellSpacing w:w="0" w:type="auto"/>
        </w:trPr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E29F06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Personalizacja</w:t>
            </w:r>
            <w:r w:rsidRPr="00703152">
              <w:rPr>
                <w:rFonts w:asciiTheme="minorHAnsi" w:hAnsiTheme="minorHAnsi"/>
                <w:color w:val="000000"/>
                <w:vertAlign w:val="superscript"/>
              </w:rPr>
              <w:t>2)</w:t>
            </w:r>
          </w:p>
        </w:tc>
        <w:tc>
          <w:tcPr>
            <w:tcW w:w="127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FB9D18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1. Fotografia (jeśli jest) i dane personalne lub identyfikacyjne, w sposób trwały zintegrowane z </w:t>
            </w:r>
            <w:r w:rsidRPr="00703152">
              <w:rPr>
                <w:rFonts w:asciiTheme="minorHAnsi" w:hAnsiTheme="minorHAnsi"/>
                <w:color w:val="000000"/>
              </w:rPr>
              <w:t>podłożem</w:t>
            </w:r>
            <w:r w:rsidRPr="00703152">
              <w:rPr>
                <w:rFonts w:asciiTheme="minorHAnsi" w:hAnsiTheme="minorHAnsi"/>
                <w:color w:val="000000"/>
                <w:vertAlign w:val="superscript"/>
              </w:rPr>
              <w:t>3)</w:t>
            </w:r>
            <w:r w:rsidRPr="00703152">
              <w:rPr>
                <w:rFonts w:asciiTheme="minorHAnsi" w:hAnsiTheme="minorHAnsi"/>
                <w:color w:val="000000"/>
              </w:rPr>
              <w:t>.</w:t>
            </w:r>
          </w:p>
          <w:p w14:paraId="6AC67B8E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Personalizacja dokumentu nie może zakłócać możliwości weryfikacji elementów zabezpieczających dokument.</w:t>
            </w:r>
          </w:p>
        </w:tc>
      </w:tr>
      <w:tr w:rsidR="00F13A82" w:rsidRPr="00703152" w14:paraId="07781D23" w14:textId="77777777">
        <w:trPr>
          <w:trHeight w:val="45"/>
          <w:tblCellSpacing w:w="0" w:type="auto"/>
        </w:trPr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95234D" w14:textId="77777777" w:rsidR="00F13A82" w:rsidRPr="00703152" w:rsidRDefault="002214F6">
            <w:pPr>
              <w:spacing w:after="0"/>
              <w:jc w:val="center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b/>
                <w:color w:val="000000"/>
              </w:rPr>
              <w:t xml:space="preserve">I.1.2. Dokumenty książeczkowe ze stroną </w:t>
            </w:r>
            <w:proofErr w:type="spellStart"/>
            <w:r w:rsidRPr="00703152">
              <w:rPr>
                <w:rFonts w:asciiTheme="minorHAnsi" w:hAnsiTheme="minorHAnsi"/>
                <w:b/>
                <w:color w:val="000000"/>
              </w:rPr>
              <w:t>personalizacyjną</w:t>
            </w:r>
            <w:proofErr w:type="spellEnd"/>
            <w:r w:rsidRPr="00703152">
              <w:rPr>
                <w:rFonts w:asciiTheme="minorHAnsi" w:hAnsiTheme="minorHAnsi"/>
                <w:b/>
                <w:color w:val="000000"/>
              </w:rPr>
              <w:t xml:space="preserve"> w postaci naklejki</w:t>
            </w:r>
          </w:p>
        </w:tc>
      </w:tr>
      <w:tr w:rsidR="00F13A82" w:rsidRPr="00703152" w14:paraId="6CC2F4F8" w14:textId="77777777">
        <w:trPr>
          <w:trHeight w:val="45"/>
          <w:tblCellSpacing w:w="0" w:type="auto"/>
        </w:trPr>
        <w:tc>
          <w:tcPr>
            <w:tcW w:w="318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028B3A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Zabezpieczenia w papierze</w:t>
            </w:r>
          </w:p>
        </w:tc>
        <w:tc>
          <w:tcPr>
            <w:tcW w:w="26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A3FCCC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karta przeznaczona na </w:t>
            </w:r>
            <w:r w:rsidRPr="00703152">
              <w:rPr>
                <w:rFonts w:asciiTheme="minorHAnsi" w:hAnsiTheme="minorHAnsi"/>
                <w:color w:val="000000"/>
              </w:rPr>
              <w:lastRenderedPageBreak/>
              <w:t>umieszczenie naklejki z danymi personalnymi</w:t>
            </w:r>
          </w:p>
        </w:tc>
        <w:tc>
          <w:tcPr>
            <w:tcW w:w="127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25F7F4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lastRenderedPageBreak/>
              <w:t>1. Papier niewykazujący luminescencji w promieniowaniu ultrafioletowym.</w:t>
            </w:r>
          </w:p>
          <w:p w14:paraId="1BA5F6F4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lastRenderedPageBreak/>
              <w:t>2. Papier uczulony na działanie odczynników chemicznych (zabezpieczony chemicznie)</w:t>
            </w:r>
            <w:r w:rsidRPr="00703152">
              <w:rPr>
                <w:rFonts w:asciiTheme="minorHAnsi" w:hAnsiTheme="minorHAnsi"/>
                <w:color w:val="000000"/>
                <w:vertAlign w:val="superscript"/>
              </w:rPr>
              <w:t>1</w:t>
            </w:r>
            <w:r w:rsidRPr="00703152">
              <w:rPr>
                <w:rFonts w:asciiTheme="minorHAnsi" w:hAnsiTheme="minorHAnsi"/>
                <w:color w:val="000000"/>
              </w:rPr>
              <w:t>) lub zastosowanie farb reaktywnych.</w:t>
            </w:r>
          </w:p>
          <w:p w14:paraId="48FFA1AB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3. Włókna zabezpieczające do wyboru:</w:t>
            </w:r>
          </w:p>
          <w:p w14:paraId="11E9EB59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a) widoczne w świetle widzialnym i jednocześnie widoczne w promieniowaniu ultrafioletowym,</w:t>
            </w:r>
          </w:p>
          <w:p w14:paraId="55F68115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b) widoczne jedynie w promieniowaniu ultrafioletowym w dwóch kolorach albo co najmniej dwukolorowe widoczne jedynie w promieniowaniu ultrafioletowym.</w:t>
            </w:r>
          </w:p>
        </w:tc>
      </w:tr>
      <w:tr w:rsidR="00F13A82" w:rsidRPr="00703152" w14:paraId="0615D3D0" w14:textId="77777777">
        <w:trPr>
          <w:trHeight w:val="45"/>
          <w:tblCellSpacing w:w="0" w:type="auto"/>
        </w:trPr>
        <w:tc>
          <w:tcPr>
            <w:tcW w:w="3186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CAEFB" w14:textId="77777777" w:rsidR="00F13A82" w:rsidRPr="00703152" w:rsidRDefault="00F13A82">
            <w:pPr>
              <w:rPr>
                <w:rFonts w:asciiTheme="minorHAnsi" w:hAnsiTheme="minorHAnsi"/>
              </w:rPr>
            </w:pPr>
          </w:p>
        </w:tc>
        <w:tc>
          <w:tcPr>
            <w:tcW w:w="26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11816A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naklejka</w:t>
            </w:r>
          </w:p>
        </w:tc>
        <w:tc>
          <w:tcPr>
            <w:tcW w:w="127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9E9C1F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Papier niewykazujący luminescencji w promieniowaniu ultrafioletowym.</w:t>
            </w:r>
          </w:p>
          <w:p w14:paraId="42D81838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Papier uczulony na działanie odczynników chemicznych (zabezpieczony chemicznie)</w:t>
            </w:r>
            <w:r w:rsidRPr="00703152">
              <w:rPr>
                <w:rFonts w:asciiTheme="minorHAnsi" w:hAnsiTheme="minorHAnsi"/>
                <w:color w:val="000000"/>
                <w:vertAlign w:val="superscript"/>
              </w:rPr>
              <w:t>1</w:t>
            </w:r>
            <w:r w:rsidRPr="00703152">
              <w:rPr>
                <w:rFonts w:asciiTheme="minorHAnsi" w:hAnsiTheme="minorHAnsi"/>
                <w:color w:val="000000"/>
              </w:rPr>
              <w:t>) lub zastosowanie farb reaktywnych.</w:t>
            </w:r>
          </w:p>
          <w:p w14:paraId="7725F6B4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3. Włókna zabezpieczające do wyboru:</w:t>
            </w:r>
          </w:p>
          <w:p w14:paraId="067659D8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a) </w:t>
            </w:r>
            <w:r w:rsidRPr="00703152">
              <w:rPr>
                <w:rFonts w:asciiTheme="minorHAnsi" w:hAnsiTheme="minorHAnsi"/>
                <w:color w:val="000000"/>
              </w:rPr>
              <w:t>widoczne w świetle widzialnym i jednocześnie widoczne w promieniowaniu ultrafioletowym,</w:t>
            </w:r>
          </w:p>
          <w:p w14:paraId="05617017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b) widoczne jedynie w promieniowaniu ultrafioletowym w dwóch kolorach albo co najmniej dwukolorowe widoczne jedynie w promieniowaniu ultrafioletowym.</w:t>
            </w:r>
          </w:p>
        </w:tc>
      </w:tr>
      <w:tr w:rsidR="00F13A82" w:rsidRPr="00703152" w14:paraId="5276A4D8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E6B818C" w14:textId="77777777" w:rsidR="00F13A82" w:rsidRPr="00703152" w:rsidRDefault="00F13A82">
            <w:pPr>
              <w:rPr>
                <w:rFonts w:asciiTheme="minorHAnsi" w:hAnsiTheme="minorHAnsi"/>
              </w:rPr>
            </w:pPr>
          </w:p>
        </w:tc>
        <w:tc>
          <w:tcPr>
            <w:tcW w:w="26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558710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pozostałe karty</w:t>
            </w:r>
          </w:p>
        </w:tc>
        <w:tc>
          <w:tcPr>
            <w:tcW w:w="127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2B5B49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Papier niewykazujący luminescencji w promieniowaniu ultrafioletowym.</w:t>
            </w:r>
          </w:p>
          <w:p w14:paraId="4B59DDA1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Papier uczulony na działanie odczynników chemicznych (zabezpieczony chemicznie)</w:t>
            </w:r>
            <w:r w:rsidRPr="00703152">
              <w:rPr>
                <w:rFonts w:asciiTheme="minorHAnsi" w:hAnsiTheme="minorHAnsi"/>
                <w:color w:val="000000"/>
                <w:vertAlign w:val="superscript"/>
              </w:rPr>
              <w:t>1</w:t>
            </w:r>
            <w:r w:rsidRPr="00703152">
              <w:rPr>
                <w:rFonts w:asciiTheme="minorHAnsi" w:hAnsiTheme="minorHAnsi"/>
                <w:color w:val="000000"/>
              </w:rPr>
              <w:t>) lub zastosowanie farb reaktywnych.</w:t>
            </w:r>
          </w:p>
          <w:p w14:paraId="519848B9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3. Znak wodny dwutonowy umiejscowiony (nie dotyczy dokumentów, których gramatura papieru nie uzasadnia zamieszczenia znaku wodnego).</w:t>
            </w:r>
          </w:p>
          <w:p w14:paraId="5A2AB5E0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4. Włókna zabezpieczające do wyboru:</w:t>
            </w:r>
          </w:p>
          <w:p w14:paraId="339035F5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a) widoczne w świetle widzialnym i jednocześnie widoczne w promieniowaniu ultrafioletowym,</w:t>
            </w:r>
          </w:p>
          <w:p w14:paraId="3E72BAD7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b) widoczne jedynie w promieniowaniu ultrafioletowym w dwóch kolorach albo co najmniej dwukolorowe widoczne jedynie w promieniowaniu ultrafioletowym.</w:t>
            </w:r>
          </w:p>
        </w:tc>
      </w:tr>
      <w:tr w:rsidR="00F13A82" w:rsidRPr="00703152" w14:paraId="79FF6955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C9ECB09" w14:textId="77777777" w:rsidR="00F13A82" w:rsidRPr="00703152" w:rsidRDefault="00F13A82">
            <w:pPr>
              <w:rPr>
                <w:rFonts w:asciiTheme="minorHAnsi" w:hAnsiTheme="minorHAnsi"/>
              </w:rPr>
            </w:pPr>
          </w:p>
        </w:tc>
        <w:tc>
          <w:tcPr>
            <w:tcW w:w="26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DFE691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wyklejka (jeśli </w:t>
            </w:r>
            <w:r w:rsidRPr="00703152">
              <w:rPr>
                <w:rFonts w:asciiTheme="minorHAnsi" w:hAnsiTheme="minorHAnsi"/>
                <w:color w:val="000000"/>
              </w:rPr>
              <w:lastRenderedPageBreak/>
              <w:t>jest)</w:t>
            </w:r>
          </w:p>
        </w:tc>
        <w:tc>
          <w:tcPr>
            <w:tcW w:w="127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9D41C3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lastRenderedPageBreak/>
              <w:t xml:space="preserve">1. Papier niewykazujący luminescencji w </w:t>
            </w:r>
            <w:r w:rsidRPr="00703152">
              <w:rPr>
                <w:rFonts w:asciiTheme="minorHAnsi" w:hAnsiTheme="minorHAnsi"/>
                <w:color w:val="000000"/>
              </w:rPr>
              <w:lastRenderedPageBreak/>
              <w:t>promieniowaniu ultrafioletowym.</w:t>
            </w:r>
          </w:p>
          <w:p w14:paraId="25F09DB3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Włókna zabezpieczające do wyboru:</w:t>
            </w:r>
          </w:p>
          <w:p w14:paraId="1ADE96EC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a) </w:t>
            </w:r>
            <w:r w:rsidRPr="00703152">
              <w:rPr>
                <w:rFonts w:asciiTheme="minorHAnsi" w:hAnsiTheme="minorHAnsi"/>
                <w:color w:val="000000"/>
              </w:rPr>
              <w:t>widoczne w świetle widzialnym i jednocześnie widoczne w promieniowaniu ultrafioletowym,</w:t>
            </w:r>
          </w:p>
          <w:p w14:paraId="6850ACBB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b) widoczne jedynie w promieniowaniu ultrafioletowym w dwóch kolorach albo co najmniej dwukolorowe widoczne jedynie w promieniowaniu ultrafioletowym.</w:t>
            </w:r>
          </w:p>
        </w:tc>
      </w:tr>
      <w:tr w:rsidR="00F13A82" w:rsidRPr="00703152" w14:paraId="118F6A70" w14:textId="77777777">
        <w:trPr>
          <w:trHeight w:val="45"/>
          <w:tblCellSpacing w:w="0" w:type="auto"/>
        </w:trPr>
        <w:tc>
          <w:tcPr>
            <w:tcW w:w="318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78D531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lastRenderedPageBreak/>
              <w:t>Zabezpieczenia w druku</w:t>
            </w:r>
          </w:p>
        </w:tc>
        <w:tc>
          <w:tcPr>
            <w:tcW w:w="26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97A79E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naklejka</w:t>
            </w:r>
          </w:p>
        </w:tc>
        <w:tc>
          <w:tcPr>
            <w:tcW w:w="127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064B09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Techniki druku: offset, staloryt (w przypadku blankietów dokumentów w nakładzie mniejszym niż 10 000 sztuk jest dopuszczalne zastosowanie offsetu i sitodruku).</w:t>
            </w:r>
          </w:p>
          <w:p w14:paraId="0179952E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Dwukolorowe tło giloszowe w technice druku irysowego.</w:t>
            </w:r>
          </w:p>
          <w:p w14:paraId="305CB165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3. </w:t>
            </w:r>
            <w:r w:rsidRPr="00703152">
              <w:rPr>
                <w:rFonts w:asciiTheme="minorHAnsi" w:hAnsiTheme="minorHAnsi"/>
                <w:color w:val="000000"/>
              </w:rPr>
              <w:t>Mikrodruki.</w:t>
            </w:r>
          </w:p>
          <w:p w14:paraId="6F0E458F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4. Zastosowanie farby aktywnej w promieniowaniu ultrafioletowym (dwuzakresowej).</w:t>
            </w:r>
          </w:p>
        </w:tc>
      </w:tr>
      <w:tr w:rsidR="00F13A82" w:rsidRPr="00703152" w14:paraId="4BA65F78" w14:textId="77777777">
        <w:trPr>
          <w:trHeight w:val="45"/>
          <w:tblCellSpacing w:w="0" w:type="auto"/>
        </w:trPr>
        <w:tc>
          <w:tcPr>
            <w:tcW w:w="3186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F300B6" w14:textId="77777777" w:rsidR="00F13A82" w:rsidRPr="00703152" w:rsidRDefault="00F13A82">
            <w:pPr>
              <w:rPr>
                <w:rFonts w:asciiTheme="minorHAnsi" w:hAnsiTheme="minorHAnsi"/>
              </w:rPr>
            </w:pPr>
          </w:p>
        </w:tc>
        <w:tc>
          <w:tcPr>
            <w:tcW w:w="26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6F1E89" w14:textId="77777777" w:rsidR="00F13A82" w:rsidRPr="00703152" w:rsidRDefault="00F13A82">
            <w:pPr>
              <w:rPr>
                <w:rFonts w:asciiTheme="minorHAnsi" w:hAnsiTheme="minorHAnsi"/>
              </w:rPr>
            </w:pPr>
          </w:p>
        </w:tc>
        <w:tc>
          <w:tcPr>
            <w:tcW w:w="127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F32E22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5. Zastosowanie dodatkowej farby specjalnej do wyboru:</w:t>
            </w:r>
          </w:p>
          <w:p w14:paraId="6F3DA950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a) optycznie zmiennej,</w:t>
            </w:r>
          </w:p>
          <w:p w14:paraId="2B954F89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b) </w:t>
            </w:r>
            <w:proofErr w:type="spellStart"/>
            <w:r w:rsidRPr="00703152">
              <w:rPr>
                <w:rFonts w:asciiTheme="minorHAnsi" w:hAnsiTheme="minorHAnsi"/>
                <w:color w:val="000000"/>
              </w:rPr>
              <w:t>irydyscentnej</w:t>
            </w:r>
            <w:proofErr w:type="spellEnd"/>
            <w:r w:rsidRPr="00703152">
              <w:rPr>
                <w:rFonts w:asciiTheme="minorHAnsi" w:hAnsiTheme="minorHAnsi"/>
                <w:color w:val="000000"/>
              </w:rPr>
              <w:t>,</w:t>
            </w:r>
          </w:p>
          <w:p w14:paraId="1A18FCC9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c) innej weryfikowanej na I lub II poziomie.</w:t>
            </w:r>
          </w:p>
        </w:tc>
      </w:tr>
      <w:tr w:rsidR="00F13A82" w:rsidRPr="00703152" w14:paraId="4C0AE6D3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8A95E21" w14:textId="77777777" w:rsidR="00F13A82" w:rsidRPr="00703152" w:rsidRDefault="00F13A82">
            <w:pPr>
              <w:rPr>
                <w:rFonts w:asciiTheme="minorHAnsi" w:hAnsiTheme="minorHAnsi"/>
              </w:rPr>
            </w:pPr>
          </w:p>
        </w:tc>
        <w:tc>
          <w:tcPr>
            <w:tcW w:w="26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8CE22B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pozostałe karty</w:t>
            </w:r>
          </w:p>
        </w:tc>
        <w:tc>
          <w:tcPr>
            <w:tcW w:w="127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CD5EB7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Technika druku: offset.</w:t>
            </w:r>
          </w:p>
          <w:p w14:paraId="20B77D2E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Dwukolorowe tło giloszowe w technice druku irysowego.</w:t>
            </w:r>
          </w:p>
          <w:p w14:paraId="3A4A1A5D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3. Mikrodruki.</w:t>
            </w:r>
          </w:p>
          <w:p w14:paraId="47E234A8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4. Zastosowanie farby aktywnej w promieniowaniu ultrafioletowym (dwuzakresowej), co najmniej na jednej stronie karty.</w:t>
            </w:r>
          </w:p>
        </w:tc>
      </w:tr>
      <w:tr w:rsidR="00F13A82" w:rsidRPr="00703152" w14:paraId="44F8CC3F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94605AA" w14:textId="77777777" w:rsidR="00F13A82" w:rsidRPr="00703152" w:rsidRDefault="00F13A82">
            <w:pPr>
              <w:rPr>
                <w:rFonts w:asciiTheme="minorHAnsi" w:hAnsiTheme="minorHAnsi"/>
              </w:rPr>
            </w:pPr>
          </w:p>
        </w:tc>
        <w:tc>
          <w:tcPr>
            <w:tcW w:w="26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442DE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wyklejka (jeśli </w:t>
            </w:r>
            <w:r w:rsidRPr="00703152">
              <w:rPr>
                <w:rFonts w:asciiTheme="minorHAnsi" w:hAnsiTheme="minorHAnsi"/>
                <w:color w:val="000000"/>
              </w:rPr>
              <w:t>jest)</w:t>
            </w:r>
          </w:p>
        </w:tc>
        <w:tc>
          <w:tcPr>
            <w:tcW w:w="127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961F02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Technika druku: offset.</w:t>
            </w:r>
          </w:p>
          <w:p w14:paraId="673059FA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Dwukolorowe tło giloszowe w technice druku irysowego.</w:t>
            </w:r>
          </w:p>
        </w:tc>
      </w:tr>
      <w:tr w:rsidR="00F13A82" w:rsidRPr="00703152" w14:paraId="4640154B" w14:textId="77777777">
        <w:trPr>
          <w:trHeight w:val="45"/>
          <w:tblCellSpacing w:w="0" w:type="auto"/>
        </w:trPr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C07377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Inne zabezpieczenia</w:t>
            </w:r>
          </w:p>
        </w:tc>
        <w:tc>
          <w:tcPr>
            <w:tcW w:w="127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1A6942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Zabezpieczona nić introligatorska.</w:t>
            </w:r>
          </w:p>
          <w:p w14:paraId="0944D854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2. Okładka - moletowanie, </w:t>
            </w:r>
            <w:proofErr w:type="spellStart"/>
            <w:r w:rsidRPr="00703152">
              <w:rPr>
                <w:rFonts w:asciiTheme="minorHAnsi" w:hAnsiTheme="minorHAnsi"/>
                <w:color w:val="000000"/>
              </w:rPr>
              <w:t>foliodruk</w:t>
            </w:r>
            <w:proofErr w:type="spellEnd"/>
            <w:r w:rsidRPr="00703152">
              <w:rPr>
                <w:rFonts w:asciiTheme="minorHAnsi" w:hAnsiTheme="minorHAnsi"/>
                <w:color w:val="000000"/>
              </w:rPr>
              <w:t xml:space="preserve"> i nadruki aktywne w promieniowaniu ultrafioletowym.</w:t>
            </w:r>
          </w:p>
          <w:p w14:paraId="312BCFB4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3. W obszarze fotografii (jeśli jest) zabezpieczenie weryfikowane na II poziomie, </w:t>
            </w:r>
            <w:r w:rsidRPr="00703152">
              <w:rPr>
                <w:rFonts w:asciiTheme="minorHAnsi" w:hAnsiTheme="minorHAnsi"/>
                <w:color w:val="000000"/>
              </w:rPr>
              <w:lastRenderedPageBreak/>
              <w:t>nieutrudniające weryfikacji wizerunku twarzy.</w:t>
            </w:r>
          </w:p>
          <w:p w14:paraId="78CC0747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4. Klej uniemożliwiający bezśladowe odklejenie naklejki od podłoża.</w:t>
            </w:r>
          </w:p>
        </w:tc>
      </w:tr>
      <w:tr w:rsidR="00F13A82" w:rsidRPr="00703152" w14:paraId="1F12E909" w14:textId="77777777">
        <w:trPr>
          <w:trHeight w:val="45"/>
          <w:tblCellSpacing w:w="0" w:type="auto"/>
        </w:trPr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7DCAAB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lastRenderedPageBreak/>
              <w:t>Oznaczenie indywidualne</w:t>
            </w:r>
          </w:p>
        </w:tc>
        <w:tc>
          <w:tcPr>
            <w:tcW w:w="127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D4D598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Wykonane w technice typografii przy </w:t>
            </w:r>
            <w:r w:rsidRPr="00703152">
              <w:rPr>
                <w:rFonts w:asciiTheme="minorHAnsi" w:hAnsiTheme="minorHAnsi"/>
                <w:color w:val="000000"/>
              </w:rPr>
              <w:t>zastosowaniu farby specjalnej lub perforowane.</w:t>
            </w:r>
          </w:p>
        </w:tc>
      </w:tr>
      <w:tr w:rsidR="00F13A82" w:rsidRPr="00703152" w14:paraId="303408B3" w14:textId="77777777">
        <w:trPr>
          <w:trHeight w:val="45"/>
          <w:tblCellSpacing w:w="0" w:type="auto"/>
        </w:trPr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82B651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Personalizacja</w:t>
            </w:r>
            <w:r w:rsidRPr="00703152">
              <w:rPr>
                <w:rFonts w:asciiTheme="minorHAnsi" w:hAnsiTheme="minorHAnsi"/>
                <w:color w:val="000000"/>
                <w:vertAlign w:val="superscript"/>
              </w:rPr>
              <w:t>2)</w:t>
            </w:r>
          </w:p>
        </w:tc>
        <w:tc>
          <w:tcPr>
            <w:tcW w:w="127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99162C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Fotografia (jeśli jest) i dane personalne lub identyfikacyjne, w sposób trwały zintegrowane z podłożem</w:t>
            </w:r>
            <w:r w:rsidRPr="00703152">
              <w:rPr>
                <w:rFonts w:asciiTheme="minorHAnsi" w:hAnsiTheme="minorHAnsi"/>
                <w:color w:val="000000"/>
                <w:vertAlign w:val="superscript"/>
              </w:rPr>
              <w:t>3)</w:t>
            </w:r>
            <w:r w:rsidRPr="00703152">
              <w:rPr>
                <w:rFonts w:asciiTheme="minorHAnsi" w:hAnsiTheme="minorHAnsi"/>
                <w:color w:val="000000"/>
              </w:rPr>
              <w:t>.</w:t>
            </w:r>
          </w:p>
          <w:p w14:paraId="63F45A2B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Personalizacja dokumentu nie może zakłócać możliwości weryfikacji elementów zabezpieczających dokument.</w:t>
            </w:r>
          </w:p>
        </w:tc>
      </w:tr>
      <w:tr w:rsidR="00F13A82" w:rsidRPr="00703152" w14:paraId="1712B820" w14:textId="77777777">
        <w:trPr>
          <w:trHeight w:val="45"/>
          <w:tblCellSpacing w:w="0" w:type="auto"/>
        </w:trPr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3E9624" w14:textId="77777777" w:rsidR="00F13A82" w:rsidRPr="00703152" w:rsidRDefault="002214F6">
            <w:pPr>
              <w:spacing w:after="0"/>
              <w:jc w:val="center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b/>
                <w:color w:val="000000"/>
              </w:rPr>
              <w:t>I.1.3. Dokumenty laminowane / z laminowanymi stronami</w:t>
            </w:r>
          </w:p>
        </w:tc>
      </w:tr>
      <w:tr w:rsidR="00F13A82" w:rsidRPr="00703152" w14:paraId="28431CCF" w14:textId="77777777">
        <w:trPr>
          <w:trHeight w:val="45"/>
          <w:tblCellSpacing w:w="0" w:type="auto"/>
        </w:trPr>
        <w:tc>
          <w:tcPr>
            <w:tcW w:w="318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2E5D52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Zabezpieczenia w papierze</w:t>
            </w:r>
          </w:p>
        </w:tc>
        <w:tc>
          <w:tcPr>
            <w:tcW w:w="26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BEE762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karta ze stroną z danymi personalnymi</w:t>
            </w:r>
          </w:p>
        </w:tc>
        <w:tc>
          <w:tcPr>
            <w:tcW w:w="127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BF7736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Papier niewykazujący luminescencji w promieniowaniu ultrafioletowym.</w:t>
            </w:r>
          </w:p>
          <w:p w14:paraId="734D3FEF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2. Papier uczulony na </w:t>
            </w:r>
            <w:r w:rsidRPr="00703152">
              <w:rPr>
                <w:rFonts w:asciiTheme="minorHAnsi" w:hAnsiTheme="minorHAnsi"/>
                <w:color w:val="000000"/>
              </w:rPr>
              <w:t>działanie odczynników chemicznych (zabezpieczony chemicznie)</w:t>
            </w:r>
            <w:r w:rsidRPr="00703152">
              <w:rPr>
                <w:rFonts w:asciiTheme="minorHAnsi" w:hAnsiTheme="minorHAnsi"/>
                <w:color w:val="000000"/>
                <w:vertAlign w:val="superscript"/>
              </w:rPr>
              <w:t>1)</w:t>
            </w:r>
            <w:r w:rsidRPr="00703152">
              <w:rPr>
                <w:rFonts w:asciiTheme="minorHAnsi" w:hAnsiTheme="minorHAnsi"/>
                <w:color w:val="000000"/>
              </w:rPr>
              <w:t xml:space="preserve"> lub zastosowanie farb reaktywnych.</w:t>
            </w:r>
          </w:p>
          <w:p w14:paraId="759AB48C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3. Znak wodny dwutonowy umiejscowiony lub dwutonowy bieżąco umiejscowiony (nie dotyczy dokumentów, których gramatura papieru nie uzasadnia zamieszczenia znaku wodnego).</w:t>
            </w:r>
          </w:p>
          <w:p w14:paraId="4B0D6176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4. Włókna zabezpieczające do wyboru:</w:t>
            </w:r>
          </w:p>
          <w:p w14:paraId="5B60B66B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a) widoczne w świetle widzialnym i jednocześnie widoczne w promieniowaniu ultrafioletowym,</w:t>
            </w:r>
          </w:p>
        </w:tc>
      </w:tr>
      <w:tr w:rsidR="00F13A82" w:rsidRPr="00703152" w14:paraId="262A8848" w14:textId="77777777">
        <w:trPr>
          <w:trHeight w:val="45"/>
          <w:tblCellSpacing w:w="0" w:type="auto"/>
        </w:trPr>
        <w:tc>
          <w:tcPr>
            <w:tcW w:w="3186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B5074B" w14:textId="77777777" w:rsidR="00F13A82" w:rsidRPr="00703152" w:rsidRDefault="00F13A82">
            <w:pPr>
              <w:rPr>
                <w:rFonts w:asciiTheme="minorHAnsi" w:hAnsiTheme="minorHAnsi"/>
              </w:rPr>
            </w:pPr>
          </w:p>
        </w:tc>
        <w:tc>
          <w:tcPr>
            <w:tcW w:w="26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E596C6" w14:textId="77777777" w:rsidR="00F13A82" w:rsidRPr="00703152" w:rsidRDefault="00F13A82">
            <w:pPr>
              <w:rPr>
                <w:rFonts w:asciiTheme="minorHAnsi" w:hAnsiTheme="minorHAnsi"/>
              </w:rPr>
            </w:pPr>
          </w:p>
        </w:tc>
        <w:tc>
          <w:tcPr>
            <w:tcW w:w="127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5EB31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b) widoczne jedynie w promieniowaniu ultrafioletowym w dwóch różnych kolorach albo co najmniej </w:t>
            </w:r>
            <w:r w:rsidRPr="00703152">
              <w:rPr>
                <w:rFonts w:asciiTheme="minorHAnsi" w:hAnsiTheme="minorHAnsi"/>
                <w:color w:val="000000"/>
              </w:rPr>
              <w:t>dwukolorowe widoczne jedynie w promieniowaniu ultrafioletowym.</w:t>
            </w:r>
          </w:p>
          <w:p w14:paraId="2BAC98A9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5. Inne zabezpieczenie do wyboru:</w:t>
            </w:r>
          </w:p>
          <w:p w14:paraId="17694791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a) nitka zabezpieczająca,</w:t>
            </w:r>
          </w:p>
          <w:p w14:paraId="3CEB33AF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b) weryfikowane na I lub II poziomie.</w:t>
            </w:r>
          </w:p>
        </w:tc>
      </w:tr>
      <w:tr w:rsidR="00F13A82" w:rsidRPr="00703152" w14:paraId="237B5DB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8BB057A" w14:textId="77777777" w:rsidR="00F13A82" w:rsidRPr="00703152" w:rsidRDefault="00F13A82">
            <w:pPr>
              <w:rPr>
                <w:rFonts w:asciiTheme="minorHAnsi" w:hAnsiTheme="minorHAnsi"/>
              </w:rPr>
            </w:pPr>
          </w:p>
        </w:tc>
        <w:tc>
          <w:tcPr>
            <w:tcW w:w="26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CDF28F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pozostałe karty</w:t>
            </w:r>
          </w:p>
        </w:tc>
        <w:tc>
          <w:tcPr>
            <w:tcW w:w="127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DF3E99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1. Papier niewykazujący luminescencji w promieniowaniu </w:t>
            </w:r>
            <w:r w:rsidRPr="00703152">
              <w:rPr>
                <w:rFonts w:asciiTheme="minorHAnsi" w:hAnsiTheme="minorHAnsi"/>
                <w:color w:val="000000"/>
              </w:rPr>
              <w:t>ultrafioletowym.</w:t>
            </w:r>
          </w:p>
          <w:p w14:paraId="1B716DF1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Papier uczulony na działanie odczynników chemicznych (zabezpieczony chemicznie)</w:t>
            </w:r>
            <w:r w:rsidRPr="00703152">
              <w:rPr>
                <w:rFonts w:asciiTheme="minorHAnsi" w:hAnsiTheme="minorHAnsi"/>
                <w:color w:val="000000"/>
                <w:vertAlign w:val="superscript"/>
              </w:rPr>
              <w:t>1)</w:t>
            </w:r>
            <w:r w:rsidRPr="00703152">
              <w:rPr>
                <w:rFonts w:asciiTheme="minorHAnsi" w:hAnsiTheme="minorHAnsi"/>
                <w:color w:val="000000"/>
              </w:rPr>
              <w:t xml:space="preserve"> lub zastosowanie farb reaktywnych.</w:t>
            </w:r>
          </w:p>
          <w:p w14:paraId="699381DA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3. Znak wodny dwutonowy (nie dotyczy dokumentów, których gramatura papieru nie uzasadnia zamieszczenia znaku </w:t>
            </w:r>
            <w:r w:rsidRPr="00703152">
              <w:rPr>
                <w:rFonts w:asciiTheme="minorHAnsi" w:hAnsiTheme="minorHAnsi"/>
                <w:color w:val="000000"/>
              </w:rPr>
              <w:t>wodnego).</w:t>
            </w:r>
          </w:p>
          <w:p w14:paraId="5AE97716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lastRenderedPageBreak/>
              <w:t>4. Włókna zabezpieczające do wyboru:</w:t>
            </w:r>
          </w:p>
          <w:p w14:paraId="498A809A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a) widoczne w świetle widzialnym i jednocześnie widoczne w promieniowaniu ultrafioletowym,</w:t>
            </w:r>
          </w:p>
          <w:p w14:paraId="61746637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b) widoczne jedynie w promieniowaniu ultrafioletowym w dwóch różnych kolorach albo co najmniej dwukolorowe widoczne jedynie w promieniowaniu ultrafioletowym.</w:t>
            </w:r>
          </w:p>
          <w:p w14:paraId="498236C1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5. Inne zabezpieczenie weryfikowane na I lub II poziomie.</w:t>
            </w:r>
          </w:p>
        </w:tc>
      </w:tr>
      <w:tr w:rsidR="00F13A82" w:rsidRPr="00703152" w14:paraId="0ED57BAE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EC7C40C" w14:textId="77777777" w:rsidR="00F13A82" w:rsidRPr="00703152" w:rsidRDefault="00F13A82">
            <w:pPr>
              <w:rPr>
                <w:rFonts w:asciiTheme="minorHAnsi" w:hAnsiTheme="minorHAnsi"/>
              </w:rPr>
            </w:pPr>
          </w:p>
        </w:tc>
        <w:tc>
          <w:tcPr>
            <w:tcW w:w="26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B8D686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wyklejka (jeśli jest)</w:t>
            </w:r>
          </w:p>
        </w:tc>
        <w:tc>
          <w:tcPr>
            <w:tcW w:w="127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0ACE8A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Papier niewykazujący luminescencji w promieniowaniu ultrafioletowym.</w:t>
            </w:r>
          </w:p>
          <w:p w14:paraId="6FA24146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Włókna zabezpieczające do wyboru:</w:t>
            </w:r>
          </w:p>
          <w:p w14:paraId="3EAEFCA9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a) widoczne w </w:t>
            </w:r>
            <w:r w:rsidRPr="00703152">
              <w:rPr>
                <w:rFonts w:asciiTheme="minorHAnsi" w:hAnsiTheme="minorHAnsi"/>
                <w:color w:val="000000"/>
              </w:rPr>
              <w:t>świetle widzialnym i jednocześnie widoczne w promieniowaniu ultrafioletowym,</w:t>
            </w:r>
          </w:p>
          <w:p w14:paraId="5A1FBE54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b) widoczne jedynie w promieniowaniu ultrafioletowym w dwóch różnych kolorach albo co najmniej dwukolorowe widoczne jedynie w promieniowaniu ultrafioletowym.</w:t>
            </w:r>
          </w:p>
        </w:tc>
      </w:tr>
      <w:tr w:rsidR="00F13A82" w:rsidRPr="00703152" w14:paraId="2B5096F6" w14:textId="77777777">
        <w:trPr>
          <w:trHeight w:val="45"/>
          <w:tblCellSpacing w:w="0" w:type="auto"/>
        </w:trPr>
        <w:tc>
          <w:tcPr>
            <w:tcW w:w="318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F6698D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Zabezpieczenia w druku</w:t>
            </w:r>
          </w:p>
        </w:tc>
        <w:tc>
          <w:tcPr>
            <w:tcW w:w="26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3C0790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karta ze stroną z danymi personalnymi</w:t>
            </w:r>
          </w:p>
        </w:tc>
        <w:tc>
          <w:tcPr>
            <w:tcW w:w="127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FAE1C7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Techniki druku: offset i sitodruk. Sitodruk co najmniej na stronie z danymi personalnymi.</w:t>
            </w:r>
          </w:p>
          <w:p w14:paraId="76B44730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Dwukolorowe tło giloszowe w technice druku irysowego.</w:t>
            </w:r>
          </w:p>
          <w:p w14:paraId="7D1BE99B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3. Mikrodruki.</w:t>
            </w:r>
          </w:p>
          <w:p w14:paraId="32DDD22D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4. Zastosowanie farby aktywnej w </w:t>
            </w:r>
            <w:r w:rsidRPr="00703152">
              <w:rPr>
                <w:rFonts w:asciiTheme="minorHAnsi" w:hAnsiTheme="minorHAnsi"/>
                <w:color w:val="000000"/>
              </w:rPr>
              <w:t>promieniowaniu ultrafioletowym (dwuzakresowej), co najmniej na stronie z danymi personalnymi.</w:t>
            </w:r>
          </w:p>
          <w:p w14:paraId="02D4CD5C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5. Zastosowanie dodatkowej farby specjalnej do wyboru, co najmniej na stronie z danymi personalnymi:</w:t>
            </w:r>
          </w:p>
          <w:p w14:paraId="38D70110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a) optycznie zmiennej,</w:t>
            </w:r>
          </w:p>
        </w:tc>
      </w:tr>
      <w:tr w:rsidR="00F13A82" w:rsidRPr="00703152" w14:paraId="7F100900" w14:textId="77777777">
        <w:trPr>
          <w:trHeight w:val="45"/>
          <w:tblCellSpacing w:w="0" w:type="auto"/>
        </w:trPr>
        <w:tc>
          <w:tcPr>
            <w:tcW w:w="3186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C252C" w14:textId="77777777" w:rsidR="00F13A82" w:rsidRPr="00703152" w:rsidRDefault="00F13A82">
            <w:pPr>
              <w:rPr>
                <w:rFonts w:asciiTheme="minorHAnsi" w:hAnsiTheme="minorHAnsi"/>
              </w:rPr>
            </w:pPr>
          </w:p>
        </w:tc>
        <w:tc>
          <w:tcPr>
            <w:tcW w:w="26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EADF9A" w14:textId="77777777" w:rsidR="00F13A82" w:rsidRPr="00703152" w:rsidRDefault="00F13A82">
            <w:pPr>
              <w:rPr>
                <w:rFonts w:asciiTheme="minorHAnsi" w:hAnsiTheme="minorHAnsi"/>
              </w:rPr>
            </w:pPr>
          </w:p>
        </w:tc>
        <w:tc>
          <w:tcPr>
            <w:tcW w:w="127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90EFE2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b) </w:t>
            </w:r>
            <w:proofErr w:type="spellStart"/>
            <w:r w:rsidRPr="00703152">
              <w:rPr>
                <w:rFonts w:asciiTheme="minorHAnsi" w:hAnsiTheme="minorHAnsi"/>
                <w:color w:val="000000"/>
              </w:rPr>
              <w:t>irydyscentnej</w:t>
            </w:r>
            <w:proofErr w:type="spellEnd"/>
            <w:r w:rsidRPr="00703152">
              <w:rPr>
                <w:rFonts w:asciiTheme="minorHAnsi" w:hAnsiTheme="minorHAnsi"/>
                <w:color w:val="000000"/>
              </w:rPr>
              <w:t>,</w:t>
            </w:r>
          </w:p>
          <w:p w14:paraId="794FA23D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c) innej weryfikowanej na I lub II poziomie.</w:t>
            </w:r>
          </w:p>
        </w:tc>
      </w:tr>
      <w:tr w:rsidR="00F13A82" w:rsidRPr="00703152" w14:paraId="50BBF927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536352B" w14:textId="77777777" w:rsidR="00F13A82" w:rsidRPr="00703152" w:rsidRDefault="00F13A82">
            <w:pPr>
              <w:rPr>
                <w:rFonts w:asciiTheme="minorHAnsi" w:hAnsiTheme="minorHAnsi"/>
              </w:rPr>
            </w:pPr>
          </w:p>
        </w:tc>
        <w:tc>
          <w:tcPr>
            <w:tcW w:w="26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A28951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pozostałe karty</w:t>
            </w:r>
          </w:p>
        </w:tc>
        <w:tc>
          <w:tcPr>
            <w:tcW w:w="127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7AA1F9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Technika druku: offset.</w:t>
            </w:r>
          </w:p>
          <w:p w14:paraId="1CA4941E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Dwukolorowe tło giloszowe w technice druku irysowego.</w:t>
            </w:r>
          </w:p>
          <w:p w14:paraId="70D30163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3. Mikrodruki.</w:t>
            </w:r>
          </w:p>
          <w:p w14:paraId="69E91F89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4. Zastosowanie farby aktywnej w promieniowaniu ultrafioletowym </w:t>
            </w:r>
            <w:r w:rsidRPr="00703152">
              <w:rPr>
                <w:rFonts w:asciiTheme="minorHAnsi" w:hAnsiTheme="minorHAnsi"/>
                <w:color w:val="000000"/>
              </w:rPr>
              <w:lastRenderedPageBreak/>
              <w:t xml:space="preserve">(dwuzakresowej), co najmniej na jednej </w:t>
            </w:r>
            <w:r w:rsidRPr="00703152">
              <w:rPr>
                <w:rFonts w:asciiTheme="minorHAnsi" w:hAnsiTheme="minorHAnsi"/>
                <w:color w:val="000000"/>
              </w:rPr>
              <w:t>stronie.</w:t>
            </w:r>
          </w:p>
          <w:p w14:paraId="2F6BAC41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5. Zastosowanie dodatkowej farby specjalnej do wyboru weryfikowanej na I lub II poziomie, co najmniej na jednej stronie karty.</w:t>
            </w:r>
          </w:p>
        </w:tc>
      </w:tr>
      <w:tr w:rsidR="00F13A82" w:rsidRPr="00703152" w14:paraId="49C1C0C1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6522834" w14:textId="77777777" w:rsidR="00F13A82" w:rsidRPr="00703152" w:rsidRDefault="00F13A82">
            <w:pPr>
              <w:rPr>
                <w:rFonts w:asciiTheme="minorHAnsi" w:hAnsiTheme="minorHAnsi"/>
              </w:rPr>
            </w:pPr>
          </w:p>
        </w:tc>
        <w:tc>
          <w:tcPr>
            <w:tcW w:w="26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DD4755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wyklejka (jeśli jest)</w:t>
            </w:r>
          </w:p>
        </w:tc>
        <w:tc>
          <w:tcPr>
            <w:tcW w:w="127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0645B2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Technika druku: offset.</w:t>
            </w:r>
          </w:p>
          <w:p w14:paraId="27AC91E3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Dwukolorowe tło giloszowe w technice druku irysowego.</w:t>
            </w:r>
          </w:p>
          <w:p w14:paraId="22656B3D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3. </w:t>
            </w:r>
            <w:r w:rsidRPr="00703152">
              <w:rPr>
                <w:rFonts w:asciiTheme="minorHAnsi" w:hAnsiTheme="minorHAnsi"/>
                <w:color w:val="000000"/>
              </w:rPr>
              <w:t>Mikrodruki.</w:t>
            </w:r>
          </w:p>
          <w:p w14:paraId="27CFB85C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4. Zastosowanie farby aktywnej w promieniowaniu ultrafioletowym (dwuzakresowej).</w:t>
            </w:r>
          </w:p>
          <w:p w14:paraId="66E079E9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5. Zastosowanie dodatkowej farby specjalnej do wyboru:</w:t>
            </w:r>
          </w:p>
          <w:p w14:paraId="4CB1CD57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a) optycznie zmiennej,</w:t>
            </w:r>
          </w:p>
          <w:p w14:paraId="5C1F5972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b) </w:t>
            </w:r>
            <w:proofErr w:type="spellStart"/>
            <w:r w:rsidRPr="00703152">
              <w:rPr>
                <w:rFonts w:asciiTheme="minorHAnsi" w:hAnsiTheme="minorHAnsi"/>
                <w:color w:val="000000"/>
              </w:rPr>
              <w:t>irydyscentnej</w:t>
            </w:r>
            <w:proofErr w:type="spellEnd"/>
            <w:r w:rsidRPr="00703152">
              <w:rPr>
                <w:rFonts w:asciiTheme="minorHAnsi" w:hAnsiTheme="minorHAnsi"/>
                <w:color w:val="000000"/>
              </w:rPr>
              <w:t>,</w:t>
            </w:r>
          </w:p>
          <w:p w14:paraId="39B75842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c) innej weryfikowanej na I lub II poziomie.</w:t>
            </w:r>
          </w:p>
        </w:tc>
      </w:tr>
      <w:tr w:rsidR="00F13A82" w:rsidRPr="00703152" w14:paraId="25C9CE4A" w14:textId="77777777">
        <w:trPr>
          <w:trHeight w:val="45"/>
          <w:tblCellSpacing w:w="0" w:type="auto"/>
        </w:trPr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0C91B8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Folia </w:t>
            </w:r>
            <w:r w:rsidRPr="00703152">
              <w:rPr>
                <w:rFonts w:asciiTheme="minorHAnsi" w:hAnsiTheme="minorHAnsi"/>
                <w:color w:val="000000"/>
              </w:rPr>
              <w:t>laminująca</w:t>
            </w:r>
          </w:p>
        </w:tc>
        <w:tc>
          <w:tcPr>
            <w:tcW w:w="127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3EFF02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Zawierająca elementy dyfrakcyjne lub optycznie zmienne, w sposób trwały zintegrowana z podłożem.</w:t>
            </w:r>
          </w:p>
        </w:tc>
      </w:tr>
      <w:tr w:rsidR="00F13A82" w:rsidRPr="00703152" w14:paraId="5EC390E0" w14:textId="77777777">
        <w:trPr>
          <w:trHeight w:val="45"/>
          <w:tblCellSpacing w:w="0" w:type="auto"/>
        </w:trPr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FBA933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Inne zabezpieczenia</w:t>
            </w:r>
          </w:p>
        </w:tc>
        <w:tc>
          <w:tcPr>
            <w:tcW w:w="127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96EBD5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W dokumentach książeczkowych - zabezpieczona nić introligatorska.</w:t>
            </w:r>
          </w:p>
          <w:p w14:paraId="76E23034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2. Okładka (jeśli jest) - moletowanie, </w:t>
            </w:r>
            <w:proofErr w:type="spellStart"/>
            <w:r w:rsidRPr="00703152">
              <w:rPr>
                <w:rFonts w:asciiTheme="minorHAnsi" w:hAnsiTheme="minorHAnsi"/>
                <w:color w:val="000000"/>
              </w:rPr>
              <w:t>foliodruk</w:t>
            </w:r>
            <w:proofErr w:type="spellEnd"/>
            <w:r w:rsidRPr="00703152">
              <w:rPr>
                <w:rFonts w:asciiTheme="minorHAnsi" w:hAnsiTheme="minorHAnsi"/>
                <w:color w:val="000000"/>
              </w:rPr>
              <w:t xml:space="preserve"> i nadruki aktywne w promieniowaniu ultrafioletowym.</w:t>
            </w:r>
          </w:p>
          <w:p w14:paraId="5E603552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3. Na stronie z danymi personalnymi element optycznie zmienny.</w:t>
            </w:r>
          </w:p>
          <w:p w14:paraId="2BEA8380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4. W obszarze fotografii (jeśli jest) zabezpieczenie weryfikowane na I lub II poziomie, nieutrudniające weryfikacji wizerunku twarzy.</w:t>
            </w:r>
          </w:p>
        </w:tc>
      </w:tr>
      <w:tr w:rsidR="00F13A82" w:rsidRPr="00703152" w14:paraId="70A7D92A" w14:textId="77777777">
        <w:trPr>
          <w:trHeight w:val="45"/>
          <w:tblCellSpacing w:w="0" w:type="auto"/>
        </w:trPr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99D73E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Oznaczenie indywidualne</w:t>
            </w:r>
          </w:p>
        </w:tc>
        <w:tc>
          <w:tcPr>
            <w:tcW w:w="127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E30E49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Wykonane w technice typografii przy zastosowaniu farby specjalnej lub perforowane lub wykonane inną równoważną techniką lub z wykorzystaniem technik uniemożliwiających bezśladowe usunięcie bądź przerobienie.</w:t>
            </w:r>
          </w:p>
        </w:tc>
      </w:tr>
      <w:tr w:rsidR="00F13A82" w:rsidRPr="00703152" w14:paraId="5E666E09" w14:textId="77777777">
        <w:trPr>
          <w:trHeight w:val="45"/>
          <w:tblCellSpacing w:w="0" w:type="auto"/>
        </w:trPr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430782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Personalizacja</w:t>
            </w:r>
            <w:r w:rsidRPr="00703152">
              <w:rPr>
                <w:rFonts w:asciiTheme="minorHAnsi" w:hAnsiTheme="minorHAnsi"/>
                <w:color w:val="000000"/>
                <w:vertAlign w:val="superscript"/>
              </w:rPr>
              <w:t>7)</w:t>
            </w:r>
          </w:p>
        </w:tc>
        <w:tc>
          <w:tcPr>
            <w:tcW w:w="127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3EBC2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Fotografia (jeśli jest) i dane personalne lub identyfikacyjne, w sposób trwały zintegrowane z podłożem</w:t>
            </w:r>
            <w:r w:rsidRPr="00703152">
              <w:rPr>
                <w:rFonts w:asciiTheme="minorHAnsi" w:hAnsiTheme="minorHAnsi"/>
                <w:color w:val="000000"/>
                <w:vertAlign w:val="superscript"/>
              </w:rPr>
              <w:t>3)</w:t>
            </w:r>
            <w:r w:rsidRPr="00703152">
              <w:rPr>
                <w:rFonts w:asciiTheme="minorHAnsi" w:hAnsiTheme="minorHAnsi"/>
                <w:color w:val="000000"/>
              </w:rPr>
              <w:t>.</w:t>
            </w:r>
          </w:p>
          <w:p w14:paraId="2FF829C0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2. Personalizacja dokumentu nie może zakłócać </w:t>
            </w:r>
            <w:r w:rsidRPr="00703152">
              <w:rPr>
                <w:rFonts w:asciiTheme="minorHAnsi" w:hAnsiTheme="minorHAnsi"/>
                <w:color w:val="000000"/>
              </w:rPr>
              <w:lastRenderedPageBreak/>
              <w:t>możliwości weryfikacji elementów zabezpieczających dokument.</w:t>
            </w:r>
          </w:p>
        </w:tc>
      </w:tr>
      <w:tr w:rsidR="00F13A82" w:rsidRPr="00703152" w14:paraId="5B14A157" w14:textId="77777777">
        <w:trPr>
          <w:trHeight w:val="45"/>
          <w:tblCellSpacing w:w="0" w:type="auto"/>
        </w:trPr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82D75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b/>
                <w:color w:val="000000"/>
              </w:rPr>
              <w:lastRenderedPageBreak/>
              <w:t xml:space="preserve">I.1.4. Dokumenty na podłożu z tworzyw </w:t>
            </w:r>
            <w:r w:rsidRPr="00703152">
              <w:rPr>
                <w:rFonts w:asciiTheme="minorHAnsi" w:hAnsiTheme="minorHAnsi"/>
                <w:b/>
                <w:color w:val="000000"/>
              </w:rPr>
              <w:t>sztucznych</w:t>
            </w:r>
          </w:p>
        </w:tc>
      </w:tr>
      <w:tr w:rsidR="00F13A82" w:rsidRPr="00703152" w14:paraId="6108EDF5" w14:textId="77777777">
        <w:trPr>
          <w:trHeight w:val="45"/>
          <w:tblCellSpacing w:w="0" w:type="auto"/>
        </w:trPr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E7D84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Podłoże dokumentu</w:t>
            </w:r>
          </w:p>
        </w:tc>
        <w:tc>
          <w:tcPr>
            <w:tcW w:w="127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A214E9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Wykonane z tworzywa sztucznego niewykazującego luminescencji w promieniowaniu ultrafioletowym, umożliwiającego trwałe naniesienie: szaty graficznej, danych personalnych, identyfikacyjnych oraz elementów zabezpieczających wewnątrz struktury wielowarstwowego dokumentu.</w:t>
            </w:r>
          </w:p>
        </w:tc>
      </w:tr>
      <w:tr w:rsidR="00F13A82" w:rsidRPr="00703152" w14:paraId="2E7A3609" w14:textId="77777777">
        <w:trPr>
          <w:trHeight w:val="45"/>
          <w:tblCellSpacing w:w="0" w:type="auto"/>
        </w:trPr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9DBC80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Zabezpieczenia w druku</w:t>
            </w:r>
          </w:p>
        </w:tc>
        <w:tc>
          <w:tcPr>
            <w:tcW w:w="127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5554F0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Techniki druku: offset i sitodruk.</w:t>
            </w:r>
          </w:p>
          <w:p w14:paraId="08A85E3F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Dwukolorowe tło giloszowe w technice druku irysowego.</w:t>
            </w:r>
          </w:p>
          <w:p w14:paraId="3E344F75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3. Mikrodruki.</w:t>
            </w:r>
          </w:p>
          <w:p w14:paraId="77D91AA9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4. Zastosowanie farby aktywnej w promieniowaniu ultrafioletowym </w:t>
            </w:r>
            <w:r w:rsidRPr="00703152">
              <w:rPr>
                <w:rFonts w:asciiTheme="minorHAnsi" w:hAnsiTheme="minorHAnsi"/>
                <w:color w:val="000000"/>
              </w:rPr>
              <w:t>(dwuzakresowej).</w:t>
            </w:r>
          </w:p>
          <w:p w14:paraId="5EE0B975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5. Zastosowanie dodatkowej farby specjalnej do wyboru:</w:t>
            </w:r>
          </w:p>
          <w:p w14:paraId="6E37A547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a) optycznie zmiennej,</w:t>
            </w:r>
          </w:p>
          <w:p w14:paraId="67CC8495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b) </w:t>
            </w:r>
            <w:proofErr w:type="spellStart"/>
            <w:r w:rsidRPr="00703152">
              <w:rPr>
                <w:rFonts w:asciiTheme="minorHAnsi" w:hAnsiTheme="minorHAnsi"/>
                <w:color w:val="000000"/>
              </w:rPr>
              <w:t>irydyscentnej</w:t>
            </w:r>
            <w:proofErr w:type="spellEnd"/>
            <w:r w:rsidRPr="00703152">
              <w:rPr>
                <w:rFonts w:asciiTheme="minorHAnsi" w:hAnsiTheme="minorHAnsi"/>
                <w:color w:val="000000"/>
              </w:rPr>
              <w:t>,</w:t>
            </w:r>
          </w:p>
          <w:p w14:paraId="2C0748A2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c) innej weryfikowanej na I lub II poziomie.</w:t>
            </w:r>
          </w:p>
        </w:tc>
      </w:tr>
      <w:tr w:rsidR="00F13A82" w:rsidRPr="00703152" w14:paraId="15A79113" w14:textId="77777777">
        <w:trPr>
          <w:trHeight w:val="45"/>
          <w:tblCellSpacing w:w="0" w:type="auto"/>
        </w:trPr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77C02D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Inne zabezpieczenia</w:t>
            </w:r>
          </w:p>
        </w:tc>
        <w:tc>
          <w:tcPr>
            <w:tcW w:w="127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144E13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W obszarze zdjęcia (jeśli jest) - umieszczony znak DOVID lub OVD lub inne zabezpieczenie weryfikowane na I lub II poziomie, nieutrudniające weryfikacji wizerunku twarzy.</w:t>
            </w:r>
          </w:p>
          <w:p w14:paraId="4803EC91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Do wyboru:</w:t>
            </w:r>
          </w:p>
          <w:p w14:paraId="59976352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a) tłoczenia powierzchni (elementy wyczuwalne dotykiem),</w:t>
            </w:r>
          </w:p>
          <w:p w14:paraId="1FCA292B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b) optycznie zmienny element laserowy (MLI lub CLI),</w:t>
            </w:r>
          </w:p>
          <w:p w14:paraId="299A0B13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c) inne zabezpieczenie weryfikowane na I lub II poziomie.</w:t>
            </w:r>
          </w:p>
        </w:tc>
      </w:tr>
      <w:tr w:rsidR="00F13A82" w:rsidRPr="00703152" w14:paraId="0EF18BE9" w14:textId="77777777">
        <w:trPr>
          <w:trHeight w:val="45"/>
          <w:tblCellSpacing w:w="0" w:type="auto"/>
        </w:trPr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755015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Oznaczenie indywidualne</w:t>
            </w:r>
          </w:p>
        </w:tc>
        <w:tc>
          <w:tcPr>
            <w:tcW w:w="127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8E08BA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Naniesione na podłoże w sposób trwały.</w:t>
            </w:r>
          </w:p>
        </w:tc>
      </w:tr>
      <w:tr w:rsidR="00F13A82" w:rsidRPr="00703152" w14:paraId="56D8E185" w14:textId="77777777">
        <w:trPr>
          <w:trHeight w:val="45"/>
          <w:tblCellSpacing w:w="0" w:type="auto"/>
        </w:trPr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910FEE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Personalizacja</w:t>
            </w:r>
            <w:r w:rsidRPr="00703152">
              <w:rPr>
                <w:rFonts w:asciiTheme="minorHAnsi" w:hAnsiTheme="minorHAnsi"/>
                <w:color w:val="000000"/>
                <w:vertAlign w:val="superscript"/>
              </w:rPr>
              <w:t>2)</w:t>
            </w:r>
          </w:p>
        </w:tc>
        <w:tc>
          <w:tcPr>
            <w:tcW w:w="127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1D16B2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Fotografia (jeśli jest) i dane personalne lub identyfikacyjne, w sposób trwały zintegrowane z podłożem</w:t>
            </w:r>
            <w:r w:rsidRPr="00703152">
              <w:rPr>
                <w:rFonts w:asciiTheme="minorHAnsi" w:hAnsiTheme="minorHAnsi"/>
                <w:color w:val="000000"/>
                <w:vertAlign w:val="superscript"/>
              </w:rPr>
              <w:t>3)</w:t>
            </w:r>
            <w:r w:rsidRPr="00703152">
              <w:rPr>
                <w:rFonts w:asciiTheme="minorHAnsi" w:hAnsiTheme="minorHAnsi"/>
                <w:color w:val="000000"/>
              </w:rPr>
              <w:t>.</w:t>
            </w:r>
          </w:p>
          <w:p w14:paraId="29FC8075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2. Personalizacja dokumentu nie może </w:t>
            </w:r>
            <w:r w:rsidRPr="00703152">
              <w:rPr>
                <w:rFonts w:asciiTheme="minorHAnsi" w:hAnsiTheme="minorHAnsi"/>
                <w:color w:val="000000"/>
              </w:rPr>
              <w:t xml:space="preserve">zakłócać </w:t>
            </w:r>
            <w:r w:rsidRPr="00703152">
              <w:rPr>
                <w:rFonts w:asciiTheme="minorHAnsi" w:hAnsiTheme="minorHAnsi"/>
                <w:color w:val="000000"/>
              </w:rPr>
              <w:lastRenderedPageBreak/>
              <w:t>możliwości weryfikacji elementów zabezpieczających dokument.</w:t>
            </w:r>
          </w:p>
        </w:tc>
      </w:tr>
    </w:tbl>
    <w:p w14:paraId="59507D10" w14:textId="77777777" w:rsidR="00F13A82" w:rsidRPr="00703152" w:rsidRDefault="002214F6">
      <w:pPr>
        <w:spacing w:before="25" w:after="0"/>
        <w:jc w:val="both"/>
        <w:rPr>
          <w:rFonts w:asciiTheme="minorHAnsi" w:hAnsiTheme="minorHAnsi"/>
        </w:rPr>
      </w:pPr>
      <w:r w:rsidRPr="00703152">
        <w:rPr>
          <w:rFonts w:asciiTheme="minorHAnsi" w:hAnsiTheme="minorHAnsi"/>
          <w:b/>
          <w:color w:val="000000"/>
        </w:rPr>
        <w:lastRenderedPageBreak/>
        <w:t>I.2. Minimalne zabezpieczenia dla dokumentów publicznych kategorii pierwszej - grupa druga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2540"/>
        <w:gridCol w:w="2521"/>
        <w:gridCol w:w="3831"/>
      </w:tblGrid>
      <w:tr w:rsidR="00F13A82" w:rsidRPr="00703152" w14:paraId="037EF518" w14:textId="77777777">
        <w:trPr>
          <w:trHeight w:val="45"/>
          <w:tblCellSpacing w:w="0" w:type="auto"/>
        </w:trPr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DAAF2B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b/>
                <w:color w:val="000000"/>
              </w:rPr>
              <w:t>1.2.1. Dokumenty papierowe</w:t>
            </w:r>
          </w:p>
        </w:tc>
      </w:tr>
      <w:tr w:rsidR="00F13A82" w:rsidRPr="00703152" w14:paraId="11F90ECF" w14:textId="77777777">
        <w:trPr>
          <w:trHeight w:val="45"/>
          <w:tblCellSpacing w:w="0" w:type="auto"/>
        </w:trPr>
        <w:tc>
          <w:tcPr>
            <w:tcW w:w="254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8D3F8F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Zabezpieczenia w papierze</w:t>
            </w:r>
          </w:p>
        </w:tc>
        <w:tc>
          <w:tcPr>
            <w:tcW w:w="252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CC2060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karta ze stroną z danymi </w:t>
            </w:r>
            <w:r w:rsidRPr="00703152">
              <w:rPr>
                <w:rFonts w:asciiTheme="minorHAnsi" w:hAnsiTheme="minorHAnsi"/>
                <w:color w:val="000000"/>
              </w:rPr>
              <w:t>personalnymi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02CB08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Papier niewykazujący luminescencji w promieniowaniu ultrafioletowym.</w:t>
            </w:r>
          </w:p>
          <w:p w14:paraId="7533C8AC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Papier uczulony na działanie odczynników chemicznych (zabezpieczony chemicznie)</w:t>
            </w:r>
            <w:r w:rsidRPr="00703152">
              <w:rPr>
                <w:rFonts w:asciiTheme="minorHAnsi" w:hAnsiTheme="minorHAnsi"/>
                <w:color w:val="000000"/>
                <w:vertAlign w:val="superscript"/>
              </w:rPr>
              <w:t>1)</w:t>
            </w:r>
            <w:r w:rsidRPr="00703152">
              <w:rPr>
                <w:rFonts w:asciiTheme="minorHAnsi" w:hAnsiTheme="minorHAnsi"/>
                <w:color w:val="000000"/>
              </w:rPr>
              <w:t xml:space="preserve"> lub zastosowanie farb reaktywnych.</w:t>
            </w:r>
          </w:p>
          <w:p w14:paraId="5EA6555C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3. Znak wodny dwutonowy umiejscowiony (nie dotyczy dokumentów, których gramatura papieru nie uzasadnia zamieszczenia znaku wodnego). W przypadku blankietów legitymacji służbowych, o których mowa w art. 5 ust. 2 pkt 32 ustawy z dnia 22 listopada 2018 r. o dokumentach publicznych, jest dopuszczalne zastosowanie dwutonowego znaku wodnego bieżącego, przeznaczonego do produkcji wyłącznie wskazanych blankietów legitymacji.</w:t>
            </w:r>
          </w:p>
          <w:p w14:paraId="2E259366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4. Włókna zabezpieczające do wyboru:</w:t>
            </w:r>
          </w:p>
          <w:p w14:paraId="729475E3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a) widoczne w świetle widzialnym i jednocześnie widoczne wykazujące luminescencję w </w:t>
            </w:r>
            <w:r w:rsidRPr="00703152">
              <w:rPr>
                <w:rFonts w:asciiTheme="minorHAnsi" w:hAnsiTheme="minorHAnsi"/>
                <w:color w:val="000000"/>
              </w:rPr>
              <w:t>promieniowaniu ultrafioletowym,</w:t>
            </w:r>
          </w:p>
          <w:p w14:paraId="447B6A65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b) widoczne jedynie w promieniowaniu ultrafioletowym w dwóch kolorach albo co najmniej dwukolorowe widoczne jedynie w promieniowaniu ultrafioletowym.</w:t>
            </w:r>
          </w:p>
          <w:p w14:paraId="4DAD71F1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5. Inne zabezpieczenie weryfikowane na I lub II poziomie.</w:t>
            </w:r>
          </w:p>
        </w:tc>
      </w:tr>
      <w:tr w:rsidR="00F13A82" w:rsidRPr="00703152" w14:paraId="7B3257B4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AB9D007" w14:textId="77777777" w:rsidR="00F13A82" w:rsidRPr="00703152" w:rsidRDefault="00F13A82">
            <w:pPr>
              <w:rPr>
                <w:rFonts w:asciiTheme="minorHAnsi" w:hAnsiTheme="minorHAnsi"/>
              </w:rPr>
            </w:pPr>
          </w:p>
        </w:tc>
        <w:tc>
          <w:tcPr>
            <w:tcW w:w="252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6E5231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pozostałe karty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53FDBD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1. Papier niewykazujący </w:t>
            </w:r>
            <w:r w:rsidRPr="00703152">
              <w:rPr>
                <w:rFonts w:asciiTheme="minorHAnsi" w:hAnsiTheme="minorHAnsi"/>
                <w:color w:val="000000"/>
              </w:rPr>
              <w:lastRenderedPageBreak/>
              <w:t>luminescencji w promieniowaniu ultrafioletowym.</w:t>
            </w:r>
          </w:p>
          <w:p w14:paraId="353A10A1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Papier uczulony na działanie odczynników chemicznych (zabezpieczony chemicznie)</w:t>
            </w:r>
            <w:r w:rsidRPr="00703152">
              <w:rPr>
                <w:rFonts w:asciiTheme="minorHAnsi" w:hAnsiTheme="minorHAnsi"/>
                <w:color w:val="000000"/>
                <w:vertAlign w:val="superscript"/>
              </w:rPr>
              <w:t>1)</w:t>
            </w:r>
            <w:r w:rsidRPr="00703152">
              <w:rPr>
                <w:rFonts w:asciiTheme="minorHAnsi" w:hAnsiTheme="minorHAnsi"/>
                <w:color w:val="000000"/>
              </w:rPr>
              <w:t xml:space="preserve"> lub zastosowanie farb reaktywnych.</w:t>
            </w:r>
          </w:p>
          <w:p w14:paraId="0F9CC995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3. Znak wodny dwutonowy umiejscowiony (nie dotyczy dokumentów, których gramatura papieru nie uzasadnia zamieszczenia znaku wodnego). W przypadku blankietów legitymacji służbowych, o których mowa w art. 5 ust. 2 pkt 32 ustawy z dnia 22 listopada 2018 r. o dokumentach publicznych, jest dopuszczalne zastosowanie dwutonowego znaku wodnego bieżącego, przeznaczonego do produkcji wyłącznie wskazanych blankietów legitymacji.</w:t>
            </w:r>
          </w:p>
          <w:p w14:paraId="0CEE0B7C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4. Włókna zabezpieczające do wyboru:</w:t>
            </w:r>
          </w:p>
          <w:p w14:paraId="233B49EC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a) widoczne w świetle widzialnym i jednocześnie widoczne w promieniowaniu ultrafioletowym,</w:t>
            </w:r>
          </w:p>
          <w:p w14:paraId="348FAD37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b) widoczne jedynie w promieniowaniu ultrafioletowym w dwóch kolorach albo co najmniej dwukolorowe widoczne jedynie w promieniowaniu ultrafioletowym.</w:t>
            </w:r>
          </w:p>
          <w:p w14:paraId="06F4DF97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5. Inne zabezpieczenie weryfikowane na I lub II poziomie.</w:t>
            </w:r>
          </w:p>
        </w:tc>
      </w:tr>
      <w:tr w:rsidR="00F13A82" w:rsidRPr="00703152" w14:paraId="053935E8" w14:textId="77777777">
        <w:trPr>
          <w:trHeight w:val="45"/>
          <w:tblCellSpacing w:w="0" w:type="auto"/>
        </w:trPr>
        <w:tc>
          <w:tcPr>
            <w:tcW w:w="25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5B88E7" w14:textId="77777777" w:rsidR="00F13A82" w:rsidRPr="00703152" w:rsidRDefault="00F13A82">
            <w:pPr>
              <w:rPr>
                <w:rFonts w:asciiTheme="minorHAnsi" w:hAnsiTheme="minorHAnsi"/>
              </w:rPr>
            </w:pPr>
          </w:p>
        </w:tc>
        <w:tc>
          <w:tcPr>
            <w:tcW w:w="252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9FF124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wyklejka (jeśli jest)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F2C926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1. Papier </w:t>
            </w:r>
            <w:r w:rsidRPr="00703152">
              <w:rPr>
                <w:rFonts w:asciiTheme="minorHAnsi" w:hAnsiTheme="minorHAnsi"/>
                <w:color w:val="000000"/>
              </w:rPr>
              <w:t>niewykazujący luminescencji w promieniowaniu ultrafioletowym.</w:t>
            </w:r>
          </w:p>
          <w:p w14:paraId="121B6CD5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Włókna zabezpieczające do wyboru:</w:t>
            </w:r>
          </w:p>
          <w:p w14:paraId="412AD96E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a) widoczne w świetle widzialnym i jednocześnie widoczne w promieniowaniu ultrafioletowym,</w:t>
            </w:r>
          </w:p>
          <w:p w14:paraId="23E437B1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lastRenderedPageBreak/>
              <w:t>b) widoczne jedynie w promieniowaniu ultrafioletowym w dwóch kolorach albo co najmniej dwukolorowe widoczne jedynie w promieniowaniu ultrafioletowym.</w:t>
            </w:r>
          </w:p>
        </w:tc>
      </w:tr>
      <w:tr w:rsidR="00F13A82" w:rsidRPr="00703152" w14:paraId="221D8FDB" w14:textId="77777777">
        <w:trPr>
          <w:trHeight w:val="45"/>
          <w:tblCellSpacing w:w="0" w:type="auto"/>
        </w:trPr>
        <w:tc>
          <w:tcPr>
            <w:tcW w:w="254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5A605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lastRenderedPageBreak/>
              <w:t>Zabezpieczenia w druku</w:t>
            </w:r>
          </w:p>
        </w:tc>
        <w:tc>
          <w:tcPr>
            <w:tcW w:w="252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4F1C7A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strona z danymi personalnymi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046E88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Techniki druku: offset i sitodruk.</w:t>
            </w:r>
          </w:p>
          <w:p w14:paraId="701114B2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Dwukolorowe tło giloszowe w technice druku irysowego.</w:t>
            </w:r>
          </w:p>
          <w:p w14:paraId="5A53E0D5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3. </w:t>
            </w:r>
            <w:r w:rsidRPr="00703152">
              <w:rPr>
                <w:rFonts w:asciiTheme="minorHAnsi" w:hAnsiTheme="minorHAnsi"/>
                <w:color w:val="000000"/>
              </w:rPr>
              <w:t>Mikrodruki.</w:t>
            </w:r>
          </w:p>
          <w:p w14:paraId="5EE52212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4. Zastosowanie farby aktywnej w promieniowaniu ultrafioletowym (dwuzakresowej).</w:t>
            </w:r>
          </w:p>
          <w:p w14:paraId="1758EC73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5. Zastosowanie dodatkowej farby specjalnej do wyboru:</w:t>
            </w:r>
          </w:p>
          <w:p w14:paraId="4973BE6F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a) optycznie zmiennej,</w:t>
            </w:r>
          </w:p>
          <w:p w14:paraId="785D8D2D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b) </w:t>
            </w:r>
            <w:proofErr w:type="spellStart"/>
            <w:r w:rsidRPr="00703152">
              <w:rPr>
                <w:rFonts w:asciiTheme="minorHAnsi" w:hAnsiTheme="minorHAnsi"/>
                <w:color w:val="000000"/>
              </w:rPr>
              <w:t>irydyscentnej</w:t>
            </w:r>
            <w:proofErr w:type="spellEnd"/>
            <w:r w:rsidRPr="00703152">
              <w:rPr>
                <w:rFonts w:asciiTheme="minorHAnsi" w:hAnsiTheme="minorHAnsi"/>
                <w:color w:val="000000"/>
              </w:rPr>
              <w:t>,</w:t>
            </w:r>
          </w:p>
          <w:p w14:paraId="37FDE3EB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c) innej weryfikowanej na I lub II poziomie.</w:t>
            </w:r>
          </w:p>
        </w:tc>
      </w:tr>
      <w:tr w:rsidR="00F13A82" w:rsidRPr="00703152" w14:paraId="6CA3E9FD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3248419" w14:textId="77777777" w:rsidR="00F13A82" w:rsidRPr="00703152" w:rsidRDefault="00F13A82">
            <w:pPr>
              <w:rPr>
                <w:rFonts w:asciiTheme="minorHAnsi" w:hAnsiTheme="minorHAnsi"/>
              </w:rPr>
            </w:pPr>
          </w:p>
        </w:tc>
        <w:tc>
          <w:tcPr>
            <w:tcW w:w="252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EC8E20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pozostałe </w:t>
            </w:r>
            <w:r w:rsidRPr="00703152">
              <w:rPr>
                <w:rFonts w:asciiTheme="minorHAnsi" w:hAnsiTheme="minorHAnsi"/>
                <w:color w:val="000000"/>
              </w:rPr>
              <w:t>strony</w:t>
            </w:r>
            <w:r w:rsidRPr="00703152">
              <w:rPr>
                <w:rFonts w:asciiTheme="minorHAnsi" w:hAnsiTheme="minorHAnsi"/>
                <w:color w:val="000000"/>
                <w:vertAlign w:val="superscript"/>
              </w:rPr>
              <w:t>4)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150957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Technika druku: offset.</w:t>
            </w:r>
          </w:p>
          <w:p w14:paraId="32140C6C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Dwukolorowe tło giloszowe w technice druku irysowego.</w:t>
            </w:r>
          </w:p>
          <w:p w14:paraId="462D5F74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3. Mikrodruki.</w:t>
            </w:r>
          </w:p>
          <w:p w14:paraId="55B3C546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4. Zastosowanie farby aktywnej w promieniowaniu ultrafioletowym (dwuzakresowej), co najmniej na jednej stronie karty.</w:t>
            </w:r>
          </w:p>
        </w:tc>
      </w:tr>
      <w:tr w:rsidR="00F13A82" w:rsidRPr="00703152" w14:paraId="2A52ED39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7548DC3" w14:textId="77777777" w:rsidR="00F13A82" w:rsidRPr="00703152" w:rsidRDefault="00F13A82">
            <w:pPr>
              <w:rPr>
                <w:rFonts w:asciiTheme="minorHAnsi" w:hAnsiTheme="minorHAnsi"/>
              </w:rPr>
            </w:pPr>
          </w:p>
        </w:tc>
        <w:tc>
          <w:tcPr>
            <w:tcW w:w="252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CF5F9C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wyklejka (jeśli jest)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3C17B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1. </w:t>
            </w:r>
            <w:r w:rsidRPr="00703152">
              <w:rPr>
                <w:rFonts w:asciiTheme="minorHAnsi" w:hAnsiTheme="minorHAnsi"/>
                <w:color w:val="000000"/>
              </w:rPr>
              <w:t>Technika druku: offset.</w:t>
            </w:r>
          </w:p>
          <w:p w14:paraId="6E727568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Dwukolorowe tło giloszowe w technice druku irysowego.</w:t>
            </w:r>
          </w:p>
          <w:p w14:paraId="380EFC03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3. Mikrodruki.</w:t>
            </w:r>
          </w:p>
          <w:p w14:paraId="31E6C1DA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4. Zastosowanie farby aktywnej w promieniowaniu ultrafioletowym (dwuzakresowej).</w:t>
            </w:r>
          </w:p>
          <w:p w14:paraId="7CA79BF6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5. Zastosowanie dodatkowej farby specjalnej do wyboru:</w:t>
            </w:r>
          </w:p>
          <w:p w14:paraId="45172F6B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a) optycznie zmiennej,</w:t>
            </w:r>
          </w:p>
          <w:p w14:paraId="2582E9E0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b) innej weryfikowanej na I lub II poziomie.</w:t>
            </w:r>
          </w:p>
        </w:tc>
      </w:tr>
      <w:tr w:rsidR="00F13A82" w:rsidRPr="00703152" w14:paraId="76004E9D" w14:textId="77777777">
        <w:trPr>
          <w:trHeight w:val="45"/>
          <w:tblCellSpacing w:w="0" w:type="auto"/>
        </w:trPr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637C0C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Inne zabezpieczenia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9AB81E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1. W dokumentach książeczkowych - </w:t>
            </w:r>
            <w:r w:rsidRPr="00703152">
              <w:rPr>
                <w:rFonts w:asciiTheme="minorHAnsi" w:hAnsiTheme="minorHAnsi"/>
                <w:color w:val="000000"/>
              </w:rPr>
              <w:lastRenderedPageBreak/>
              <w:t>zabezpieczona nić introligatorska.</w:t>
            </w:r>
          </w:p>
          <w:p w14:paraId="7B9635FB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2. Okładka (jeśli jest) - moletowanie, </w:t>
            </w:r>
            <w:proofErr w:type="spellStart"/>
            <w:r w:rsidRPr="00703152">
              <w:rPr>
                <w:rFonts w:asciiTheme="minorHAnsi" w:hAnsiTheme="minorHAnsi"/>
                <w:color w:val="000000"/>
              </w:rPr>
              <w:t>foliodruk</w:t>
            </w:r>
            <w:proofErr w:type="spellEnd"/>
            <w:r w:rsidRPr="00703152">
              <w:rPr>
                <w:rFonts w:asciiTheme="minorHAnsi" w:hAnsiTheme="minorHAnsi"/>
                <w:color w:val="000000"/>
              </w:rPr>
              <w:t xml:space="preserve"> i nadruki aktywne w promieniowaniu ultrafioletowym.</w:t>
            </w:r>
          </w:p>
          <w:p w14:paraId="4CA1CB47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3. W obszarze </w:t>
            </w:r>
            <w:r w:rsidRPr="00703152">
              <w:rPr>
                <w:rFonts w:asciiTheme="minorHAnsi" w:hAnsiTheme="minorHAnsi"/>
                <w:color w:val="000000"/>
              </w:rPr>
              <w:t>fotografii (jeśli jest) zabezpieczenie weryfikowane na I lub II poziomie, nieutrudniające weryfikacji wizerunku twarzy.</w:t>
            </w:r>
          </w:p>
        </w:tc>
      </w:tr>
      <w:tr w:rsidR="00F13A82" w:rsidRPr="00703152" w14:paraId="7CA3EB2B" w14:textId="77777777">
        <w:trPr>
          <w:trHeight w:val="45"/>
          <w:tblCellSpacing w:w="0" w:type="auto"/>
        </w:trPr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D4C57D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lastRenderedPageBreak/>
              <w:t>Oznaczenie indywidualne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A907FA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Wykonane w technice typografii przy zastosowaniu farby specjalnej lub perforowane.</w:t>
            </w:r>
          </w:p>
        </w:tc>
      </w:tr>
      <w:tr w:rsidR="00F13A82" w:rsidRPr="00703152" w14:paraId="4208D259" w14:textId="77777777">
        <w:trPr>
          <w:trHeight w:val="45"/>
          <w:tblCellSpacing w:w="0" w:type="auto"/>
        </w:trPr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81B972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Personalizacja</w:t>
            </w:r>
            <w:r w:rsidRPr="00703152">
              <w:rPr>
                <w:rFonts w:asciiTheme="minorHAnsi" w:hAnsiTheme="minorHAnsi"/>
                <w:color w:val="000000"/>
                <w:vertAlign w:val="superscript"/>
              </w:rPr>
              <w:t>2)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B428C1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Fotografia (jeśli jest) i dane personalne lub identyfikacyjne, w sposób trwały zintegrowane z podłożem</w:t>
            </w:r>
            <w:r w:rsidRPr="00703152">
              <w:rPr>
                <w:rFonts w:asciiTheme="minorHAnsi" w:hAnsiTheme="minorHAnsi"/>
                <w:color w:val="000000"/>
                <w:vertAlign w:val="superscript"/>
              </w:rPr>
              <w:t>3)</w:t>
            </w:r>
            <w:r w:rsidRPr="00703152">
              <w:rPr>
                <w:rFonts w:asciiTheme="minorHAnsi" w:hAnsiTheme="minorHAnsi"/>
                <w:color w:val="000000"/>
              </w:rPr>
              <w:t>.</w:t>
            </w:r>
          </w:p>
          <w:p w14:paraId="488C1B86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Personalizacja dokumentu nie może zakłócać możliwości weryfikacji elementów zabezpieczających dokument.</w:t>
            </w:r>
          </w:p>
        </w:tc>
      </w:tr>
      <w:tr w:rsidR="00F13A82" w:rsidRPr="00703152" w14:paraId="624E88E7" w14:textId="77777777">
        <w:trPr>
          <w:trHeight w:val="45"/>
          <w:tblCellSpacing w:w="0" w:type="auto"/>
        </w:trPr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7A8509" w14:textId="77777777" w:rsidR="00F13A82" w:rsidRPr="00703152" w:rsidRDefault="002214F6">
            <w:pPr>
              <w:spacing w:after="0"/>
              <w:jc w:val="center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b/>
                <w:color w:val="000000"/>
              </w:rPr>
              <w:t xml:space="preserve">I.2.2. Dokumenty książeczkowe ze stroną </w:t>
            </w:r>
            <w:proofErr w:type="spellStart"/>
            <w:r w:rsidRPr="00703152">
              <w:rPr>
                <w:rFonts w:asciiTheme="minorHAnsi" w:hAnsiTheme="minorHAnsi"/>
                <w:b/>
                <w:color w:val="000000"/>
              </w:rPr>
              <w:t>personalizacyjną</w:t>
            </w:r>
            <w:proofErr w:type="spellEnd"/>
            <w:r w:rsidRPr="00703152">
              <w:rPr>
                <w:rFonts w:asciiTheme="minorHAnsi" w:hAnsiTheme="minorHAnsi"/>
                <w:b/>
                <w:color w:val="000000"/>
              </w:rPr>
              <w:t xml:space="preserve"> w postaci naklejki</w:t>
            </w:r>
          </w:p>
        </w:tc>
      </w:tr>
      <w:tr w:rsidR="00F13A82" w:rsidRPr="00703152" w14:paraId="2B816BDD" w14:textId="77777777">
        <w:trPr>
          <w:trHeight w:val="45"/>
          <w:tblCellSpacing w:w="0" w:type="auto"/>
        </w:trPr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E6EF90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Minimalny poziom zabezpieczeń jak dla dokumentów publicznych kategorii pierwszej - grupa pierwsza.</w:t>
            </w:r>
          </w:p>
        </w:tc>
      </w:tr>
      <w:tr w:rsidR="00F13A82" w:rsidRPr="00703152" w14:paraId="534E250B" w14:textId="77777777">
        <w:trPr>
          <w:trHeight w:val="45"/>
          <w:tblCellSpacing w:w="0" w:type="auto"/>
        </w:trPr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13BD34" w14:textId="77777777" w:rsidR="00F13A82" w:rsidRPr="00703152" w:rsidRDefault="002214F6">
            <w:pPr>
              <w:spacing w:after="0"/>
              <w:jc w:val="center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b/>
                <w:color w:val="000000"/>
              </w:rPr>
              <w:t>I.2.3. Dokumenty laminowane / z laminowanymi stronami</w:t>
            </w:r>
          </w:p>
        </w:tc>
      </w:tr>
      <w:tr w:rsidR="00F13A82" w:rsidRPr="00703152" w14:paraId="3093C2F0" w14:textId="77777777">
        <w:trPr>
          <w:trHeight w:val="45"/>
          <w:tblCellSpacing w:w="0" w:type="auto"/>
        </w:trPr>
        <w:tc>
          <w:tcPr>
            <w:tcW w:w="254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FF6D4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Zabezpieczenia w papierze</w:t>
            </w:r>
          </w:p>
        </w:tc>
        <w:tc>
          <w:tcPr>
            <w:tcW w:w="252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DD0911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karta ze </w:t>
            </w:r>
            <w:r w:rsidRPr="00703152">
              <w:rPr>
                <w:rFonts w:asciiTheme="minorHAnsi" w:hAnsiTheme="minorHAnsi"/>
                <w:color w:val="000000"/>
              </w:rPr>
              <w:t>stroną z danymi personalnymi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B1BA4C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Papier niewykazujący luminescencji w promieniowaniu ultrafioletowym.</w:t>
            </w:r>
          </w:p>
          <w:p w14:paraId="3244EFBE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Papier uczulony na działanie odczynników chemicznych (zabezpieczony chemicznie)</w:t>
            </w:r>
            <w:r w:rsidRPr="00703152">
              <w:rPr>
                <w:rFonts w:asciiTheme="minorHAnsi" w:hAnsiTheme="minorHAnsi"/>
                <w:color w:val="000000"/>
                <w:vertAlign w:val="superscript"/>
              </w:rPr>
              <w:t>1)</w:t>
            </w:r>
            <w:r w:rsidRPr="00703152">
              <w:rPr>
                <w:rFonts w:asciiTheme="minorHAnsi" w:hAnsiTheme="minorHAnsi"/>
                <w:color w:val="000000"/>
              </w:rPr>
              <w:t xml:space="preserve"> lub zastosowanie farb reaktywnych.</w:t>
            </w:r>
          </w:p>
          <w:p w14:paraId="19AE28DD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3. Włókna zabezpieczające do wyboru:</w:t>
            </w:r>
          </w:p>
          <w:p w14:paraId="49625BC9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a) widoczne w świetle widzialnym i jednocześnie widoczne w promieniowaniu ultrafioletowym,</w:t>
            </w:r>
          </w:p>
          <w:p w14:paraId="5D67FC05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b) widoczne jedynie w promieniowaniu ultrafioletowym w dwóch kolorach albo co najmniej dwukolorowe widoczne jedynie w promieniowaniu ultrafioletowym.</w:t>
            </w:r>
          </w:p>
          <w:p w14:paraId="793C2906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lastRenderedPageBreak/>
              <w:t>4. Znak wodny dwutonowy umiejscowiony (nie dotyczy dokumentów, których gramatura papieru nie uzasadnia zamieszczenia znaku wodnego). W przypadku blankietów legitymacji służbowych, o których mowa w art. 5 ust. 2 pkt 32 ustawy z dnia 22 listopada 2018 r. o dokumentach publicznych, jest dopuszczalne zastosowanie dwutonowego znaku wodnego bieżącego, przeznaczonego do produkcji wyłącznie wskazanych blankietów legitymacji.</w:t>
            </w:r>
          </w:p>
          <w:p w14:paraId="13FEC9E3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5. Inne zabezpieczenie weryfikowane na I lub II poziomie.</w:t>
            </w:r>
          </w:p>
        </w:tc>
      </w:tr>
      <w:tr w:rsidR="00F13A82" w:rsidRPr="00703152" w14:paraId="1F75584A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AA30E1" w14:textId="77777777" w:rsidR="00F13A82" w:rsidRPr="00703152" w:rsidRDefault="00F13A82">
            <w:pPr>
              <w:rPr>
                <w:rFonts w:asciiTheme="minorHAnsi" w:hAnsiTheme="minorHAnsi"/>
              </w:rPr>
            </w:pPr>
          </w:p>
        </w:tc>
        <w:tc>
          <w:tcPr>
            <w:tcW w:w="252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21EA5A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pozostałe karty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284487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1. Papier </w:t>
            </w:r>
            <w:r w:rsidRPr="00703152">
              <w:rPr>
                <w:rFonts w:asciiTheme="minorHAnsi" w:hAnsiTheme="minorHAnsi"/>
                <w:color w:val="000000"/>
              </w:rPr>
              <w:t>niewykazujący luminescencji w promieniowaniu ultrafioletowym.</w:t>
            </w:r>
          </w:p>
          <w:p w14:paraId="7AD9D3F8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Papier uczulony na działanie odczynników chemicznych (zabezpieczony chemicznie)</w:t>
            </w:r>
            <w:r w:rsidRPr="00703152">
              <w:rPr>
                <w:rFonts w:asciiTheme="minorHAnsi" w:hAnsiTheme="minorHAnsi"/>
                <w:color w:val="000000"/>
                <w:vertAlign w:val="superscript"/>
              </w:rPr>
              <w:t>1)</w:t>
            </w:r>
            <w:r w:rsidRPr="00703152">
              <w:rPr>
                <w:rFonts w:asciiTheme="minorHAnsi" w:hAnsiTheme="minorHAnsi"/>
                <w:color w:val="000000"/>
              </w:rPr>
              <w:t xml:space="preserve"> lub zastosowanie farb reaktywnych.</w:t>
            </w:r>
          </w:p>
          <w:p w14:paraId="11A5C4A3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3. Znak wodny dwutonowy umiejscowiony (nie dotyczy dokumentów, których gramatura papieru nie uzasadnia zamieszczenia znaku wodnego). W przypadku blankietów legitymacji służbowych, o których mowa w art. 5 ust. 2 pkt 32 ustawy z dnia 22 listopada 2018 r. o dokumentach publicznych, jest dopuszczalne zastosowanie dwutonowego znaku wodnego bieżącego, przeznaczonego do produkcji wyłącznie wskazanych blankietów legitymacji.</w:t>
            </w:r>
          </w:p>
        </w:tc>
      </w:tr>
      <w:tr w:rsidR="00F13A82" w:rsidRPr="00703152" w14:paraId="2483DF0A" w14:textId="77777777">
        <w:trPr>
          <w:trHeight w:val="45"/>
          <w:tblCellSpacing w:w="0" w:type="auto"/>
        </w:trPr>
        <w:tc>
          <w:tcPr>
            <w:tcW w:w="254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C8D5C3" w14:textId="77777777" w:rsidR="00F13A82" w:rsidRPr="00703152" w:rsidRDefault="00F13A82">
            <w:pPr>
              <w:rPr>
                <w:rFonts w:asciiTheme="minorHAnsi" w:hAnsiTheme="minorHAnsi"/>
              </w:rPr>
            </w:pPr>
          </w:p>
        </w:tc>
        <w:tc>
          <w:tcPr>
            <w:tcW w:w="252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D9398" w14:textId="77777777" w:rsidR="00F13A82" w:rsidRPr="00703152" w:rsidRDefault="00F13A82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D434DD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4. Włókna zabezpieczające do wyboru:</w:t>
            </w:r>
          </w:p>
          <w:p w14:paraId="48FCEBDC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a) widoczne w świetle widzialnym i </w:t>
            </w:r>
            <w:r w:rsidRPr="00703152">
              <w:rPr>
                <w:rFonts w:asciiTheme="minorHAnsi" w:hAnsiTheme="minorHAnsi"/>
                <w:color w:val="000000"/>
              </w:rPr>
              <w:lastRenderedPageBreak/>
              <w:t>jednocześnie widoczne w promieniowaniu ultrafioletowym,</w:t>
            </w:r>
          </w:p>
          <w:p w14:paraId="29F12E24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b) widoczne jedynie w </w:t>
            </w:r>
            <w:r w:rsidRPr="00703152">
              <w:rPr>
                <w:rFonts w:asciiTheme="minorHAnsi" w:hAnsiTheme="minorHAnsi"/>
                <w:color w:val="000000"/>
              </w:rPr>
              <w:t>promieniowaniu ultrafioletowym w dwóch kolorach albo co najmniej dwukolorowe widoczne jedynie w promieniowaniu ultrafioletowym.</w:t>
            </w:r>
          </w:p>
        </w:tc>
      </w:tr>
      <w:tr w:rsidR="00F13A82" w:rsidRPr="00703152" w14:paraId="130707C1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21052CE" w14:textId="77777777" w:rsidR="00F13A82" w:rsidRPr="00703152" w:rsidRDefault="00F13A82">
            <w:pPr>
              <w:rPr>
                <w:rFonts w:asciiTheme="minorHAnsi" w:hAnsiTheme="minorHAnsi"/>
              </w:rPr>
            </w:pPr>
          </w:p>
        </w:tc>
        <w:tc>
          <w:tcPr>
            <w:tcW w:w="252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45904F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wyklejka (jeśli jest)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BE210F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Papier niewykazujący luminescencji w promieniowaniu ultrafioletowym.</w:t>
            </w:r>
          </w:p>
        </w:tc>
      </w:tr>
      <w:tr w:rsidR="00F13A82" w:rsidRPr="00703152" w14:paraId="704FCA7E" w14:textId="77777777">
        <w:trPr>
          <w:trHeight w:val="45"/>
          <w:tblCellSpacing w:w="0" w:type="auto"/>
        </w:trPr>
        <w:tc>
          <w:tcPr>
            <w:tcW w:w="254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C13FA6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Zabezpieczenia w druku</w:t>
            </w:r>
          </w:p>
        </w:tc>
        <w:tc>
          <w:tcPr>
            <w:tcW w:w="252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B37031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karta ze </w:t>
            </w:r>
            <w:r w:rsidRPr="00703152">
              <w:rPr>
                <w:rFonts w:asciiTheme="minorHAnsi" w:hAnsiTheme="minorHAnsi"/>
                <w:color w:val="000000"/>
              </w:rPr>
              <w:t>stroną z danymi personalnymi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E3B3B6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Techniki druku: offset i sitodruk. Sitodruk co najmniej na stronie z danymi personalnymi.</w:t>
            </w:r>
          </w:p>
          <w:p w14:paraId="5B721186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Dwukolorowe tło giloszowe w technice druku irysowego.</w:t>
            </w:r>
          </w:p>
          <w:p w14:paraId="42173BAA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3. Mikrodruki.</w:t>
            </w:r>
          </w:p>
          <w:p w14:paraId="1058B783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4. Zastosowanie farby aktywnej w promieniowaniu ultrafioletowym, co najmniej na stronie z danymi personalnymi.</w:t>
            </w:r>
          </w:p>
          <w:p w14:paraId="3684CC65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5. Zastosowanie dodatkowej farby specjalnej do wyboru, co najmniej na stronie z danymi personalnymi:</w:t>
            </w:r>
          </w:p>
          <w:p w14:paraId="1FA21430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a) optycznie zmiennej,</w:t>
            </w:r>
          </w:p>
          <w:p w14:paraId="27ED3295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b) </w:t>
            </w:r>
            <w:proofErr w:type="spellStart"/>
            <w:r w:rsidRPr="00703152">
              <w:rPr>
                <w:rFonts w:asciiTheme="minorHAnsi" w:hAnsiTheme="minorHAnsi"/>
                <w:color w:val="000000"/>
              </w:rPr>
              <w:t>irydyscentnej</w:t>
            </w:r>
            <w:proofErr w:type="spellEnd"/>
            <w:r w:rsidRPr="00703152">
              <w:rPr>
                <w:rFonts w:asciiTheme="minorHAnsi" w:hAnsiTheme="minorHAnsi"/>
                <w:color w:val="000000"/>
              </w:rPr>
              <w:t>,</w:t>
            </w:r>
          </w:p>
          <w:p w14:paraId="51BA39FF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c) innej weryfikowanej na I lub II poziomie.</w:t>
            </w:r>
          </w:p>
        </w:tc>
      </w:tr>
      <w:tr w:rsidR="00F13A82" w:rsidRPr="00703152" w14:paraId="62F24AE8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0184254" w14:textId="77777777" w:rsidR="00F13A82" w:rsidRPr="00703152" w:rsidRDefault="00F13A82">
            <w:pPr>
              <w:rPr>
                <w:rFonts w:asciiTheme="minorHAnsi" w:hAnsiTheme="minorHAnsi"/>
              </w:rPr>
            </w:pPr>
          </w:p>
        </w:tc>
        <w:tc>
          <w:tcPr>
            <w:tcW w:w="252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56269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pozostałe </w:t>
            </w:r>
            <w:r w:rsidRPr="00703152">
              <w:rPr>
                <w:rFonts w:asciiTheme="minorHAnsi" w:hAnsiTheme="minorHAnsi"/>
                <w:color w:val="000000"/>
              </w:rPr>
              <w:t>karty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8D4471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Technika druku: offset.</w:t>
            </w:r>
          </w:p>
          <w:p w14:paraId="708764E9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Dwukolorowe tło giloszowe w technice druku irysowego.</w:t>
            </w:r>
          </w:p>
          <w:p w14:paraId="153731E3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3. Mikrodruki.</w:t>
            </w:r>
          </w:p>
          <w:p w14:paraId="01819308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4. Zastosowanie farby aktywnej w promieniowaniu ultrafioletowym, co najmniej na jednej stronie karty.</w:t>
            </w:r>
          </w:p>
        </w:tc>
      </w:tr>
      <w:tr w:rsidR="00F13A82" w:rsidRPr="00703152" w14:paraId="04262799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4309E8C" w14:textId="77777777" w:rsidR="00F13A82" w:rsidRPr="00703152" w:rsidRDefault="00F13A82">
            <w:pPr>
              <w:rPr>
                <w:rFonts w:asciiTheme="minorHAnsi" w:hAnsiTheme="minorHAnsi"/>
              </w:rPr>
            </w:pPr>
          </w:p>
        </w:tc>
        <w:tc>
          <w:tcPr>
            <w:tcW w:w="252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3F0DE4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wyklejka (jeśli jest)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04C40A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1. Technika druku: </w:t>
            </w:r>
            <w:r w:rsidRPr="00703152">
              <w:rPr>
                <w:rFonts w:asciiTheme="minorHAnsi" w:hAnsiTheme="minorHAnsi"/>
                <w:color w:val="000000"/>
              </w:rPr>
              <w:t>offset.</w:t>
            </w:r>
          </w:p>
          <w:p w14:paraId="7FE16FCC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Dwukolorowe tło giloszowe w technice druku irysowego.</w:t>
            </w:r>
          </w:p>
          <w:p w14:paraId="068ADFD9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3. Mikrodruki.</w:t>
            </w:r>
          </w:p>
          <w:p w14:paraId="18BA2954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4. Zastosowanie farby aktywnej w promieniowaniu ultrafioletowym.</w:t>
            </w:r>
          </w:p>
          <w:p w14:paraId="38D03669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lastRenderedPageBreak/>
              <w:t>5. Zastosowanie dodatkowej farby specjalnej do wyboru:</w:t>
            </w:r>
          </w:p>
          <w:p w14:paraId="26C42B25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a) optycznie zmiennej,</w:t>
            </w:r>
          </w:p>
          <w:p w14:paraId="4EB7EB7B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b) </w:t>
            </w:r>
            <w:proofErr w:type="spellStart"/>
            <w:r w:rsidRPr="00703152">
              <w:rPr>
                <w:rFonts w:asciiTheme="minorHAnsi" w:hAnsiTheme="minorHAnsi"/>
                <w:color w:val="000000"/>
              </w:rPr>
              <w:t>irydyscentnej</w:t>
            </w:r>
            <w:proofErr w:type="spellEnd"/>
            <w:r w:rsidRPr="00703152">
              <w:rPr>
                <w:rFonts w:asciiTheme="minorHAnsi" w:hAnsiTheme="minorHAnsi"/>
                <w:color w:val="000000"/>
              </w:rPr>
              <w:t>,</w:t>
            </w:r>
          </w:p>
          <w:p w14:paraId="00D19AA4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c) innej weryfikowanej na I lub II poziomie.</w:t>
            </w:r>
          </w:p>
        </w:tc>
      </w:tr>
      <w:tr w:rsidR="00F13A82" w:rsidRPr="00703152" w14:paraId="774D57CE" w14:textId="77777777">
        <w:trPr>
          <w:trHeight w:val="45"/>
          <w:tblCellSpacing w:w="0" w:type="auto"/>
        </w:trPr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9DDE4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lastRenderedPageBreak/>
              <w:t>Folia laminująca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5259D7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Zawierająca elementy dyfrakcyjne lub optycznie zmienne lub aktywne w promieniowaniu ultrafioletowym, w sposób trwały zintegrowana z podłożem.</w:t>
            </w:r>
          </w:p>
        </w:tc>
      </w:tr>
      <w:tr w:rsidR="00F13A82" w:rsidRPr="00703152" w14:paraId="7749A799" w14:textId="77777777">
        <w:trPr>
          <w:trHeight w:val="45"/>
          <w:tblCellSpacing w:w="0" w:type="auto"/>
        </w:trPr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2E7DB5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Inne zabezpieczenia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997CF8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1. W dokumentach książeczkowych - </w:t>
            </w:r>
            <w:r w:rsidRPr="00703152">
              <w:rPr>
                <w:rFonts w:asciiTheme="minorHAnsi" w:hAnsiTheme="minorHAnsi"/>
                <w:color w:val="000000"/>
              </w:rPr>
              <w:t>zabezpieczona nić introligatorska.</w:t>
            </w:r>
          </w:p>
          <w:p w14:paraId="3A5C0572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2. Okładka (jeśli jest) - moletowanie, </w:t>
            </w:r>
            <w:proofErr w:type="spellStart"/>
            <w:r w:rsidRPr="00703152">
              <w:rPr>
                <w:rFonts w:asciiTheme="minorHAnsi" w:hAnsiTheme="minorHAnsi"/>
                <w:color w:val="000000"/>
              </w:rPr>
              <w:t>foliodruk</w:t>
            </w:r>
            <w:proofErr w:type="spellEnd"/>
            <w:r w:rsidRPr="00703152">
              <w:rPr>
                <w:rFonts w:asciiTheme="minorHAnsi" w:hAnsiTheme="minorHAnsi"/>
                <w:color w:val="000000"/>
              </w:rPr>
              <w:t xml:space="preserve"> i nadruki aktywne w promieniowaniu ultrafioletowym.</w:t>
            </w:r>
          </w:p>
        </w:tc>
      </w:tr>
      <w:tr w:rsidR="00F13A82" w:rsidRPr="00703152" w14:paraId="0D539209" w14:textId="77777777">
        <w:trPr>
          <w:trHeight w:val="45"/>
          <w:tblCellSpacing w:w="0" w:type="auto"/>
        </w:trPr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AF99D5" w14:textId="77777777" w:rsidR="00F13A82" w:rsidRPr="00703152" w:rsidRDefault="00F13A82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AD66F4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3. W obszarze fotografii (jeśli jest) zabezpieczenie weryfikowane na I lub II poziomie, nieutrudniające weryfikacji wizerunku twarzy.</w:t>
            </w:r>
          </w:p>
        </w:tc>
      </w:tr>
      <w:tr w:rsidR="00F13A82" w:rsidRPr="00703152" w14:paraId="44F68325" w14:textId="77777777">
        <w:trPr>
          <w:trHeight w:val="45"/>
          <w:tblCellSpacing w:w="0" w:type="auto"/>
        </w:trPr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60C41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Oznaczenia indywidualne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E1012B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Wykonane w technice typografii przy zastosowaniu farby specjalnej lub perforowane lub wykonane inną równoważną techniką lub z wykorzystaniem technik uniemożliwiających bezśladowe usunięcie bądź przerobienie.</w:t>
            </w:r>
          </w:p>
        </w:tc>
      </w:tr>
      <w:tr w:rsidR="00F13A82" w:rsidRPr="00703152" w14:paraId="20585B47" w14:textId="77777777">
        <w:trPr>
          <w:trHeight w:val="45"/>
          <w:tblCellSpacing w:w="0" w:type="auto"/>
        </w:trPr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1208F2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Personalizacja</w:t>
            </w:r>
            <w:r w:rsidRPr="00703152">
              <w:rPr>
                <w:rFonts w:asciiTheme="minorHAnsi" w:hAnsiTheme="minorHAnsi"/>
                <w:color w:val="000000"/>
                <w:vertAlign w:val="superscript"/>
              </w:rPr>
              <w:t>2)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EDF1FA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Fotografia (jeśli jest) i dane personalne lub identyfikacyjne, w sposób trwały zintegrowane z podłożem</w:t>
            </w:r>
            <w:r w:rsidRPr="00703152">
              <w:rPr>
                <w:rFonts w:asciiTheme="minorHAnsi" w:hAnsiTheme="minorHAnsi"/>
                <w:color w:val="000000"/>
                <w:vertAlign w:val="superscript"/>
              </w:rPr>
              <w:t>3)</w:t>
            </w:r>
            <w:r w:rsidRPr="00703152">
              <w:rPr>
                <w:rFonts w:asciiTheme="minorHAnsi" w:hAnsiTheme="minorHAnsi"/>
                <w:color w:val="000000"/>
              </w:rPr>
              <w:t>.</w:t>
            </w:r>
          </w:p>
          <w:p w14:paraId="5968B0ED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Personalizacja dokumentu nie może zakłócać możliwości weryfikacji elementów zabezpieczających dokument.</w:t>
            </w:r>
          </w:p>
        </w:tc>
      </w:tr>
      <w:tr w:rsidR="00F13A82" w:rsidRPr="00703152" w14:paraId="6FB98ED9" w14:textId="77777777">
        <w:trPr>
          <w:trHeight w:val="45"/>
          <w:tblCellSpacing w:w="0" w:type="auto"/>
        </w:trPr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B26AD6" w14:textId="77777777" w:rsidR="00F13A82" w:rsidRPr="00703152" w:rsidRDefault="002214F6">
            <w:pPr>
              <w:spacing w:after="0"/>
              <w:jc w:val="center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b/>
                <w:color w:val="000000"/>
              </w:rPr>
              <w:t xml:space="preserve">I.2.4. Dokumenty na </w:t>
            </w:r>
            <w:r w:rsidRPr="00703152">
              <w:rPr>
                <w:rFonts w:asciiTheme="minorHAnsi" w:hAnsiTheme="minorHAnsi"/>
                <w:b/>
                <w:color w:val="000000"/>
              </w:rPr>
              <w:t>podłożu z tworzyw sztucznych</w:t>
            </w:r>
          </w:p>
        </w:tc>
      </w:tr>
      <w:tr w:rsidR="00F13A82" w:rsidRPr="00703152" w14:paraId="56DC2B4D" w14:textId="77777777">
        <w:trPr>
          <w:trHeight w:val="45"/>
          <w:tblCellSpacing w:w="0" w:type="auto"/>
        </w:trPr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A0575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Podłoże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A01F43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Wykonane z tworzywa sztucznego niewykazującego luminescencji w promieniowaniu ultrafioletowym, umożliwiającego trwałe naniesienie: </w:t>
            </w:r>
            <w:r w:rsidRPr="00703152">
              <w:rPr>
                <w:rFonts w:asciiTheme="minorHAnsi" w:hAnsiTheme="minorHAnsi"/>
                <w:color w:val="000000"/>
              </w:rPr>
              <w:lastRenderedPageBreak/>
              <w:t xml:space="preserve">szaty graficznej, danych personalnych, identyfikacyjnych oraz elementów </w:t>
            </w:r>
            <w:r w:rsidRPr="00703152">
              <w:rPr>
                <w:rFonts w:asciiTheme="minorHAnsi" w:hAnsiTheme="minorHAnsi"/>
                <w:color w:val="000000"/>
              </w:rPr>
              <w:t>zabezpieczających wewnątrz struktury wielowarstwowego dokumentu.</w:t>
            </w:r>
          </w:p>
        </w:tc>
      </w:tr>
      <w:tr w:rsidR="00F13A82" w:rsidRPr="00703152" w14:paraId="5296943B" w14:textId="77777777">
        <w:trPr>
          <w:trHeight w:val="45"/>
          <w:tblCellSpacing w:w="0" w:type="auto"/>
        </w:trPr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75FA45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lastRenderedPageBreak/>
              <w:t>Zabezpieczenia w druku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0F05FA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Techniki druku: offset i sitodruk.</w:t>
            </w:r>
          </w:p>
          <w:p w14:paraId="2F652AA7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Dwukolorowe tło giloszowe w technice druku irysowego.</w:t>
            </w:r>
          </w:p>
          <w:p w14:paraId="5722128C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3. Mikrodruki.</w:t>
            </w:r>
          </w:p>
          <w:p w14:paraId="512E6272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4. Zastosowanie farby aktywnej w promieniowaniu ultrafioletowym.</w:t>
            </w:r>
          </w:p>
          <w:p w14:paraId="7B83843B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5. Zastosowanie dodatkowej farby specjalnej do wyboru:</w:t>
            </w:r>
          </w:p>
          <w:p w14:paraId="7F74BCF2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a) optycznie zmiennej,</w:t>
            </w:r>
          </w:p>
          <w:p w14:paraId="3C81974F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b) innej weryfikowanej na I lub II poziomie.</w:t>
            </w:r>
          </w:p>
        </w:tc>
      </w:tr>
      <w:tr w:rsidR="00F13A82" w:rsidRPr="00703152" w14:paraId="7F9D36CC" w14:textId="77777777">
        <w:trPr>
          <w:trHeight w:val="45"/>
          <w:tblCellSpacing w:w="0" w:type="auto"/>
        </w:trPr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C16FCD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Inne zabezpieczenia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EAF98C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Do wyboru:</w:t>
            </w:r>
          </w:p>
          <w:p w14:paraId="09741CE5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a) tłoczenia powierzchni (elementy wyczuwalne dotykiem), b) optycznie zmienny element laserowy (MLI lub CLI),</w:t>
            </w:r>
          </w:p>
          <w:p w14:paraId="46853709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c) inne weryfikowane na I lub II poziomie.</w:t>
            </w:r>
          </w:p>
        </w:tc>
      </w:tr>
      <w:tr w:rsidR="00F13A82" w:rsidRPr="00703152" w14:paraId="6FF31968" w14:textId="77777777">
        <w:trPr>
          <w:trHeight w:val="45"/>
          <w:tblCellSpacing w:w="0" w:type="auto"/>
        </w:trPr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4C2AD7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Oznaczenie indywidualne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146852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Naniesione na podłoże w sposób trwały.</w:t>
            </w:r>
          </w:p>
        </w:tc>
      </w:tr>
      <w:tr w:rsidR="00F13A82" w:rsidRPr="00703152" w14:paraId="65D584E4" w14:textId="77777777">
        <w:trPr>
          <w:trHeight w:val="45"/>
          <w:tblCellSpacing w:w="0" w:type="auto"/>
        </w:trPr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22A24A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Personalizacja</w:t>
            </w:r>
            <w:r w:rsidRPr="00703152">
              <w:rPr>
                <w:rFonts w:asciiTheme="minorHAnsi" w:hAnsiTheme="minorHAnsi"/>
                <w:color w:val="000000"/>
                <w:vertAlign w:val="superscript"/>
              </w:rPr>
              <w:t>2)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B8E64C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Fotografia (jeśli jest) i dane personalne lub identyfikacyjne, w sposób trwały zintegrowane z podłożem</w:t>
            </w:r>
            <w:r w:rsidRPr="00703152">
              <w:rPr>
                <w:rFonts w:asciiTheme="minorHAnsi" w:hAnsiTheme="minorHAnsi"/>
                <w:color w:val="000000"/>
                <w:vertAlign w:val="superscript"/>
              </w:rPr>
              <w:t>3)</w:t>
            </w:r>
            <w:r w:rsidRPr="00703152">
              <w:rPr>
                <w:rFonts w:asciiTheme="minorHAnsi" w:hAnsiTheme="minorHAnsi"/>
                <w:color w:val="000000"/>
              </w:rPr>
              <w:t>.</w:t>
            </w:r>
          </w:p>
          <w:p w14:paraId="4B67BD49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2. </w:t>
            </w:r>
            <w:r w:rsidRPr="00703152">
              <w:rPr>
                <w:rFonts w:asciiTheme="minorHAnsi" w:hAnsiTheme="minorHAnsi"/>
                <w:color w:val="000000"/>
              </w:rPr>
              <w:t>Personalizacja dokumentu nie może zakłócać możliwości weryfikacji elementów zabezpieczających dokument.</w:t>
            </w:r>
          </w:p>
        </w:tc>
      </w:tr>
    </w:tbl>
    <w:p w14:paraId="4B5803D5" w14:textId="77777777" w:rsidR="00F13A82" w:rsidRPr="00703152" w:rsidRDefault="00F13A82">
      <w:pPr>
        <w:spacing w:before="80" w:after="0"/>
        <w:rPr>
          <w:rFonts w:asciiTheme="minorHAnsi" w:hAnsiTheme="minorHAnsi"/>
        </w:rPr>
      </w:pPr>
    </w:p>
    <w:p w14:paraId="0A97D687" w14:textId="77777777" w:rsidR="00F13A82" w:rsidRPr="00703152" w:rsidRDefault="002214F6">
      <w:pPr>
        <w:spacing w:before="89" w:after="0"/>
        <w:jc w:val="center"/>
        <w:rPr>
          <w:rFonts w:asciiTheme="minorHAnsi" w:hAnsiTheme="minorHAnsi"/>
        </w:rPr>
      </w:pPr>
      <w:r w:rsidRPr="00703152">
        <w:rPr>
          <w:rFonts w:asciiTheme="minorHAnsi" w:hAnsiTheme="minorHAnsi"/>
          <w:b/>
          <w:color w:val="000000"/>
        </w:rPr>
        <w:t>II. </w:t>
      </w:r>
    </w:p>
    <w:p w14:paraId="7E0DABD7" w14:textId="77777777" w:rsidR="00F13A82" w:rsidRPr="00703152" w:rsidRDefault="002214F6">
      <w:pPr>
        <w:spacing w:before="25" w:after="0"/>
        <w:jc w:val="center"/>
        <w:rPr>
          <w:rFonts w:asciiTheme="minorHAnsi" w:hAnsiTheme="minorHAnsi"/>
        </w:rPr>
      </w:pPr>
      <w:r w:rsidRPr="00703152">
        <w:rPr>
          <w:rFonts w:asciiTheme="minorHAnsi" w:hAnsiTheme="minorHAnsi"/>
          <w:b/>
          <w:color w:val="000000"/>
        </w:rPr>
        <w:t>Minimalne zabezpieczenia dla dokumentów publicznych kategorii drugiej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1763"/>
        <w:gridCol w:w="795"/>
        <w:gridCol w:w="670"/>
        <w:gridCol w:w="482"/>
        <w:gridCol w:w="5182"/>
      </w:tblGrid>
      <w:tr w:rsidR="00F13A82" w:rsidRPr="00703152" w14:paraId="56B0795C" w14:textId="77777777">
        <w:trPr>
          <w:trHeight w:val="45"/>
          <w:tblCellSpacing w:w="0" w:type="auto"/>
        </w:trPr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865D26" w14:textId="77777777" w:rsidR="00F13A82" w:rsidRPr="00703152" w:rsidRDefault="002214F6">
            <w:pPr>
              <w:spacing w:after="0"/>
              <w:jc w:val="center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b/>
                <w:color w:val="000000"/>
              </w:rPr>
              <w:t>II.I. Dokumenty papierowe</w:t>
            </w:r>
          </w:p>
        </w:tc>
      </w:tr>
      <w:tr w:rsidR="00F13A82" w:rsidRPr="00703152" w14:paraId="2C6ACB00" w14:textId="77777777">
        <w:trPr>
          <w:trHeight w:val="45"/>
          <w:tblCellSpacing w:w="0" w:type="auto"/>
        </w:trPr>
        <w:tc>
          <w:tcPr>
            <w:tcW w:w="24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2C9051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Zabezpieczenia w papierze</w:t>
            </w:r>
          </w:p>
        </w:tc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A961B9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karta ze stroną z </w:t>
            </w:r>
            <w:r w:rsidRPr="00703152">
              <w:rPr>
                <w:rFonts w:asciiTheme="minorHAnsi" w:hAnsiTheme="minorHAnsi"/>
                <w:color w:val="000000"/>
              </w:rPr>
              <w:t xml:space="preserve">danymi </w:t>
            </w:r>
            <w:r w:rsidRPr="00703152">
              <w:rPr>
                <w:rFonts w:asciiTheme="minorHAnsi" w:hAnsiTheme="minorHAnsi"/>
                <w:color w:val="000000"/>
              </w:rPr>
              <w:lastRenderedPageBreak/>
              <w:t>personalnymi</w:t>
            </w:r>
          </w:p>
        </w:tc>
        <w:tc>
          <w:tcPr>
            <w:tcW w:w="12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6B813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lastRenderedPageBreak/>
              <w:t>1. Papier niewykazujący luminescencji w promieniowaniu ultrafioletowym.</w:t>
            </w:r>
          </w:p>
          <w:p w14:paraId="6AA0576A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lastRenderedPageBreak/>
              <w:t>2. Papier uczulony na działanie odczynników chemicznych (zabezpieczony chemicznie)</w:t>
            </w:r>
            <w:r w:rsidRPr="00703152">
              <w:rPr>
                <w:rFonts w:asciiTheme="minorHAnsi" w:hAnsiTheme="minorHAnsi"/>
                <w:color w:val="000000"/>
                <w:vertAlign w:val="superscript"/>
              </w:rPr>
              <w:t>1)</w:t>
            </w:r>
            <w:r w:rsidRPr="00703152">
              <w:rPr>
                <w:rFonts w:asciiTheme="minorHAnsi" w:hAnsiTheme="minorHAnsi"/>
                <w:color w:val="000000"/>
              </w:rPr>
              <w:t xml:space="preserve"> lub zastosowanie farb reaktywnych.</w:t>
            </w:r>
          </w:p>
          <w:p w14:paraId="24466549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3. Znak wodny dwutonowy (nie dotyczy dokumentów, których gramatura papieru nie uzasadnia zamieszczenia znaku wodnego).</w:t>
            </w:r>
          </w:p>
          <w:p w14:paraId="3BA86AF3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4. Włókna zabezpieczające do wyboru:</w:t>
            </w:r>
          </w:p>
          <w:p w14:paraId="471BC66A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a) widoczne w świetle widzialnym i jednocześnie widoczne w promieniowaniu ultrafioletowym,</w:t>
            </w:r>
          </w:p>
          <w:p w14:paraId="0F97BE0E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b) widoczne jedynie w promieniowaniu ultrafioletowym w dwóch kolorach albo co najmniej dwukolorowe widoczne jedynie w promieniowaniu ultrafioletowym.</w:t>
            </w:r>
          </w:p>
          <w:p w14:paraId="4B62E7FE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5. Inne zabezpieczenie weryfikowane na I lub II poziomie.</w:t>
            </w:r>
          </w:p>
        </w:tc>
      </w:tr>
      <w:tr w:rsidR="00F13A82" w:rsidRPr="00703152" w14:paraId="585E4DF6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7FA7CAB" w14:textId="77777777" w:rsidR="00F13A82" w:rsidRPr="00703152" w:rsidRDefault="00F13A82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8D7266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pozostałe karty</w:t>
            </w:r>
          </w:p>
        </w:tc>
        <w:tc>
          <w:tcPr>
            <w:tcW w:w="12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6AC1CA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1. Papier niewykazujący luminescencji w promieniowaniu </w:t>
            </w:r>
            <w:r w:rsidRPr="00703152">
              <w:rPr>
                <w:rFonts w:asciiTheme="minorHAnsi" w:hAnsiTheme="minorHAnsi"/>
                <w:color w:val="000000"/>
              </w:rPr>
              <w:t>ultrafioletowym.</w:t>
            </w:r>
          </w:p>
          <w:p w14:paraId="4A9963A2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Papier uczulony na działanie odczynników chemicznych (zabezpieczony chemicznie)" lub zastosowanie farb reaktywnych.</w:t>
            </w:r>
          </w:p>
          <w:p w14:paraId="7990246D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3. Znak wodny dwutonowy (nie dotyczy dokumentów, których gramatura papieru nie uzasadnia zamieszczenia znaku wodnego).</w:t>
            </w:r>
          </w:p>
          <w:p w14:paraId="29D25CFD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4. Włókna zabezpieczające do wyboru:</w:t>
            </w:r>
          </w:p>
          <w:p w14:paraId="06462543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a) widoczne w świetle widzialnym i jednocześnie widoczne w promieniowaniu ultrafioletowym,</w:t>
            </w:r>
          </w:p>
          <w:p w14:paraId="4C103C87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b) widoczne jedynie w promieniowaniu ultrafioletowym w dwóch kolorach albo co najmniej dwukolorowe widoczne jedynie w promieniowaniu ultrafioletowym.</w:t>
            </w:r>
          </w:p>
          <w:p w14:paraId="25EEE1EF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5. Inne zabezpieczenie weryfikowane na I lub II poziomie.</w:t>
            </w:r>
          </w:p>
        </w:tc>
      </w:tr>
      <w:tr w:rsidR="00F13A82" w:rsidRPr="00703152" w14:paraId="1F6B207B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4E1C2CA" w14:textId="77777777" w:rsidR="00F13A82" w:rsidRPr="00703152" w:rsidRDefault="00F13A82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FA92DA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wyklejka (jeśli jest)</w:t>
            </w:r>
          </w:p>
        </w:tc>
        <w:tc>
          <w:tcPr>
            <w:tcW w:w="12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09C5F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Papier niewykazujący luminescencji w promieniowaniu ultrafioletowym.</w:t>
            </w:r>
          </w:p>
          <w:p w14:paraId="19DBC6ED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2. Włókna zabezpieczające widoczne w świetle widzialnym lub w </w:t>
            </w:r>
            <w:r w:rsidRPr="00703152">
              <w:rPr>
                <w:rFonts w:asciiTheme="minorHAnsi" w:hAnsiTheme="minorHAnsi"/>
                <w:color w:val="000000"/>
              </w:rPr>
              <w:t>promieniowaniu ultrafioletowym.</w:t>
            </w:r>
          </w:p>
        </w:tc>
      </w:tr>
      <w:tr w:rsidR="00F13A82" w:rsidRPr="00703152" w14:paraId="39F445A3" w14:textId="77777777">
        <w:trPr>
          <w:trHeight w:val="45"/>
          <w:tblCellSpacing w:w="0" w:type="auto"/>
        </w:trPr>
        <w:tc>
          <w:tcPr>
            <w:tcW w:w="24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C9D2DE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Zabezpieczenia w druku</w:t>
            </w:r>
          </w:p>
        </w:tc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AB73BA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strona z danymi personalnymi</w:t>
            </w:r>
          </w:p>
        </w:tc>
        <w:tc>
          <w:tcPr>
            <w:tcW w:w="12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8381C3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Technika druku: offset.</w:t>
            </w:r>
          </w:p>
          <w:p w14:paraId="6415CB7D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2. Dwukolorowe tło giloszowe w technice druku </w:t>
            </w:r>
            <w:r w:rsidRPr="00703152">
              <w:rPr>
                <w:rFonts w:asciiTheme="minorHAnsi" w:hAnsiTheme="minorHAnsi"/>
                <w:color w:val="000000"/>
              </w:rPr>
              <w:lastRenderedPageBreak/>
              <w:t>irysowego.</w:t>
            </w:r>
          </w:p>
          <w:p w14:paraId="332C5659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3. Mikrodruki.</w:t>
            </w:r>
          </w:p>
          <w:p w14:paraId="46F9694D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4. Zastosowanie farby aktywnej w promieniowaniu ultrafioletowym..</w:t>
            </w:r>
          </w:p>
          <w:p w14:paraId="6949880F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5. Zastosowanie dodatkowej farby specjalnej, do wyboru:</w:t>
            </w:r>
          </w:p>
          <w:p w14:paraId="44F5A687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a) optycznie zmiennej,</w:t>
            </w:r>
          </w:p>
          <w:p w14:paraId="1F026548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b) innej weryfikowanej na I lub II poziomie.</w:t>
            </w:r>
          </w:p>
        </w:tc>
      </w:tr>
      <w:tr w:rsidR="00F13A82" w:rsidRPr="00703152" w14:paraId="3C2B3E09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B2046D1" w14:textId="77777777" w:rsidR="00F13A82" w:rsidRPr="00703152" w:rsidRDefault="00F13A82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49C081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pozostałe strony</w:t>
            </w:r>
            <w:r w:rsidRPr="00703152">
              <w:rPr>
                <w:rFonts w:asciiTheme="minorHAnsi" w:hAnsiTheme="minorHAnsi"/>
                <w:color w:val="000000"/>
                <w:vertAlign w:val="superscript"/>
              </w:rPr>
              <w:t>4)</w:t>
            </w:r>
          </w:p>
        </w:tc>
        <w:tc>
          <w:tcPr>
            <w:tcW w:w="12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6AE304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Technika druku: offset.</w:t>
            </w:r>
          </w:p>
          <w:p w14:paraId="7793D53C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Dwukolorowe tło giloszowe w technice druku irysowego.</w:t>
            </w:r>
          </w:p>
          <w:p w14:paraId="7D685541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3. Mikrodruki.</w:t>
            </w:r>
          </w:p>
          <w:p w14:paraId="269BA590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4. </w:t>
            </w:r>
            <w:r w:rsidRPr="00703152">
              <w:rPr>
                <w:rFonts w:asciiTheme="minorHAnsi" w:hAnsiTheme="minorHAnsi"/>
                <w:color w:val="000000"/>
              </w:rPr>
              <w:t>Zastosowanie farby aktywnej w promieniowaniu ultrafioletowym, co najmniej na jednej stronie karty.</w:t>
            </w:r>
          </w:p>
        </w:tc>
      </w:tr>
      <w:tr w:rsidR="00F13A82" w:rsidRPr="00703152" w14:paraId="5A2A7F0A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1F7A600" w14:textId="77777777" w:rsidR="00F13A82" w:rsidRPr="00703152" w:rsidRDefault="00F13A82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A839D2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wyklejka (jeśli jest)</w:t>
            </w:r>
          </w:p>
        </w:tc>
        <w:tc>
          <w:tcPr>
            <w:tcW w:w="12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F15BC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Technika druku: offset.</w:t>
            </w:r>
          </w:p>
          <w:p w14:paraId="61B1D597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Dwukolorowe tło giloszowe w technice druku irysowego.</w:t>
            </w:r>
          </w:p>
          <w:p w14:paraId="7E5BEB47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3. Mikrodruki.</w:t>
            </w:r>
          </w:p>
          <w:p w14:paraId="275DF270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4. Zastosowanie farby </w:t>
            </w:r>
            <w:r w:rsidRPr="00703152">
              <w:rPr>
                <w:rFonts w:asciiTheme="minorHAnsi" w:hAnsiTheme="minorHAnsi"/>
                <w:color w:val="000000"/>
              </w:rPr>
              <w:t>aktywnej w promieniowaniu ultrafioletowym.</w:t>
            </w:r>
          </w:p>
        </w:tc>
      </w:tr>
      <w:tr w:rsidR="00F13A82" w:rsidRPr="00703152" w14:paraId="78CE26D3" w14:textId="77777777">
        <w:trPr>
          <w:trHeight w:val="45"/>
          <w:tblCellSpacing w:w="0" w:type="auto"/>
        </w:trPr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587FFF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Inne zabezpieczenia</w:t>
            </w:r>
          </w:p>
        </w:tc>
        <w:tc>
          <w:tcPr>
            <w:tcW w:w="12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33198C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W dokumentach książeczkowych - zabezpieczona nić introligatorska.</w:t>
            </w:r>
          </w:p>
          <w:p w14:paraId="2C680DBE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W obszarze fotografii (jeśli jest) zabezpieczenie weryfikowane na I lub II poziomie, nieutrudniające weryfikacji wizerunku twarzy.</w:t>
            </w:r>
          </w:p>
          <w:p w14:paraId="2EE3EB7F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3. Okładka (jeśli jest) - moletowanie i </w:t>
            </w:r>
            <w:proofErr w:type="spellStart"/>
            <w:r w:rsidRPr="00703152">
              <w:rPr>
                <w:rFonts w:asciiTheme="minorHAnsi" w:hAnsiTheme="minorHAnsi"/>
                <w:color w:val="000000"/>
              </w:rPr>
              <w:t>foliodruk</w:t>
            </w:r>
            <w:proofErr w:type="spellEnd"/>
            <w:r w:rsidRPr="00703152">
              <w:rPr>
                <w:rFonts w:asciiTheme="minorHAnsi" w:hAnsiTheme="minorHAnsi"/>
                <w:color w:val="000000"/>
              </w:rPr>
              <w:t>.</w:t>
            </w:r>
          </w:p>
        </w:tc>
      </w:tr>
      <w:tr w:rsidR="00F13A82" w:rsidRPr="00703152" w14:paraId="1BFF5997" w14:textId="77777777">
        <w:trPr>
          <w:trHeight w:val="45"/>
          <w:tblCellSpacing w:w="0" w:type="auto"/>
        </w:trPr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B455A1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Oznaczenie indywidualne</w:t>
            </w:r>
          </w:p>
        </w:tc>
        <w:tc>
          <w:tcPr>
            <w:tcW w:w="12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45C765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Wykonane w technice typografii przy zastosowaniu farb specjalnych lub perforowane.</w:t>
            </w:r>
          </w:p>
        </w:tc>
      </w:tr>
      <w:tr w:rsidR="00F13A82" w:rsidRPr="00703152" w14:paraId="63F02CA8" w14:textId="77777777">
        <w:trPr>
          <w:trHeight w:val="45"/>
          <w:tblCellSpacing w:w="0" w:type="auto"/>
        </w:trPr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1CBEE9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Personalizacja</w:t>
            </w:r>
            <w:r w:rsidRPr="00703152">
              <w:rPr>
                <w:rFonts w:asciiTheme="minorHAnsi" w:hAnsiTheme="minorHAnsi"/>
                <w:color w:val="000000"/>
                <w:vertAlign w:val="superscript"/>
              </w:rPr>
              <w:t>2)</w:t>
            </w:r>
          </w:p>
        </w:tc>
        <w:tc>
          <w:tcPr>
            <w:tcW w:w="12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D4CE4F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1. Fotografia (jeśli jest) i dane personalne lub </w:t>
            </w:r>
            <w:r w:rsidRPr="00703152">
              <w:rPr>
                <w:rFonts w:asciiTheme="minorHAnsi" w:hAnsiTheme="minorHAnsi"/>
                <w:color w:val="000000"/>
              </w:rPr>
              <w:t>identyfikacyjne, w sposób trwały zintegrowane z podłożem</w:t>
            </w:r>
            <w:r w:rsidRPr="00703152">
              <w:rPr>
                <w:rFonts w:asciiTheme="minorHAnsi" w:hAnsiTheme="minorHAnsi"/>
                <w:color w:val="000000"/>
                <w:vertAlign w:val="superscript"/>
              </w:rPr>
              <w:t>3)</w:t>
            </w:r>
            <w:r w:rsidRPr="00703152">
              <w:rPr>
                <w:rFonts w:asciiTheme="minorHAnsi" w:hAnsiTheme="minorHAnsi"/>
                <w:color w:val="000000"/>
              </w:rPr>
              <w:t>.</w:t>
            </w:r>
          </w:p>
          <w:p w14:paraId="41FB6220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Personalizacja dokumentu nie może zakłócać możliwości weryfikacji elementów zabezpieczających dokument.</w:t>
            </w:r>
          </w:p>
        </w:tc>
      </w:tr>
      <w:tr w:rsidR="00F13A82" w:rsidRPr="00703152" w14:paraId="3A1069C0" w14:textId="77777777">
        <w:trPr>
          <w:trHeight w:val="45"/>
          <w:tblCellSpacing w:w="0" w:type="auto"/>
        </w:trPr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EE0A5E" w14:textId="77777777" w:rsidR="00F13A82" w:rsidRPr="00703152" w:rsidRDefault="002214F6">
            <w:pPr>
              <w:spacing w:after="0"/>
              <w:jc w:val="center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b/>
                <w:color w:val="000000"/>
              </w:rPr>
              <w:t xml:space="preserve">II.2. Dokumenty książeczkowe ze stroną </w:t>
            </w:r>
            <w:proofErr w:type="spellStart"/>
            <w:r w:rsidRPr="00703152">
              <w:rPr>
                <w:rFonts w:asciiTheme="minorHAnsi" w:hAnsiTheme="minorHAnsi"/>
                <w:b/>
                <w:color w:val="000000"/>
              </w:rPr>
              <w:t>personalizacyjną</w:t>
            </w:r>
            <w:proofErr w:type="spellEnd"/>
            <w:r w:rsidRPr="00703152">
              <w:rPr>
                <w:rFonts w:asciiTheme="minorHAnsi" w:hAnsiTheme="minorHAnsi"/>
                <w:b/>
                <w:color w:val="000000"/>
              </w:rPr>
              <w:t xml:space="preserve"> w postaci naklejki</w:t>
            </w:r>
          </w:p>
        </w:tc>
      </w:tr>
      <w:tr w:rsidR="00F13A82" w:rsidRPr="00703152" w14:paraId="625C8F78" w14:textId="77777777">
        <w:trPr>
          <w:trHeight w:val="45"/>
          <w:tblCellSpacing w:w="0" w:type="auto"/>
        </w:trPr>
        <w:tc>
          <w:tcPr>
            <w:tcW w:w="240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B5CE08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Zabezpieczenia w papierze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ADD63C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karta przeznaczona na </w:t>
            </w:r>
            <w:r w:rsidRPr="00703152">
              <w:rPr>
                <w:rFonts w:asciiTheme="minorHAnsi" w:hAnsiTheme="minorHAnsi"/>
                <w:color w:val="000000"/>
              </w:rPr>
              <w:lastRenderedPageBreak/>
              <w:t>umieszczenie naklejki z danymi personalnymi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080A8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lastRenderedPageBreak/>
              <w:t>1. Papier niewykazujący luminescencji w promieniowaniu ultrafioletowym.</w:t>
            </w:r>
          </w:p>
          <w:p w14:paraId="41548419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2. Papier uczulony na działanie odczynników </w:t>
            </w:r>
            <w:r w:rsidRPr="00703152">
              <w:rPr>
                <w:rFonts w:asciiTheme="minorHAnsi" w:hAnsiTheme="minorHAnsi"/>
                <w:color w:val="000000"/>
              </w:rPr>
              <w:lastRenderedPageBreak/>
              <w:t>chemicznych (zabezpieczony chemicznie)</w:t>
            </w:r>
            <w:r w:rsidRPr="00703152">
              <w:rPr>
                <w:rFonts w:asciiTheme="minorHAnsi" w:hAnsiTheme="minorHAnsi"/>
                <w:color w:val="000000"/>
                <w:vertAlign w:val="superscript"/>
              </w:rPr>
              <w:t>1)</w:t>
            </w:r>
            <w:r w:rsidRPr="00703152">
              <w:rPr>
                <w:rFonts w:asciiTheme="minorHAnsi" w:hAnsiTheme="minorHAnsi"/>
                <w:color w:val="000000"/>
              </w:rPr>
              <w:t xml:space="preserve"> lub zastosowanie farb reaktywnych.</w:t>
            </w:r>
          </w:p>
        </w:tc>
      </w:tr>
      <w:tr w:rsidR="00F13A82" w:rsidRPr="00703152" w14:paraId="18BA108C" w14:textId="77777777">
        <w:trPr>
          <w:trHeight w:val="45"/>
          <w:tblCellSpacing w:w="0" w:type="auto"/>
        </w:trPr>
        <w:tc>
          <w:tcPr>
            <w:tcW w:w="24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F8C703" w14:textId="77777777" w:rsidR="00F13A82" w:rsidRPr="00703152" w:rsidRDefault="00F13A82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F77E74" w14:textId="77777777" w:rsidR="00F13A82" w:rsidRPr="00703152" w:rsidRDefault="00F13A82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BB031B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3. Włókna zabezpieczające do wyboru:</w:t>
            </w:r>
          </w:p>
          <w:p w14:paraId="3F72E9EA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a) widoczne w świetle widzialnym i jednocześnie widoczne w promieniowaniu ultrafioletowym,</w:t>
            </w:r>
          </w:p>
          <w:p w14:paraId="36849E4F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b) widoczne jedynie w promieniowaniu ultrafioletowym w dwóch kolorach albo co najmniej </w:t>
            </w:r>
            <w:r w:rsidRPr="00703152">
              <w:rPr>
                <w:rFonts w:asciiTheme="minorHAnsi" w:hAnsiTheme="minorHAnsi"/>
                <w:color w:val="000000"/>
              </w:rPr>
              <w:t>dwukolorowe widoczne jedynie w promieniowaniu ultrafioletowym.</w:t>
            </w:r>
          </w:p>
        </w:tc>
      </w:tr>
      <w:tr w:rsidR="00F13A82" w:rsidRPr="00703152" w14:paraId="6D099162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5198827" w14:textId="77777777" w:rsidR="00F13A82" w:rsidRPr="00703152" w:rsidRDefault="00F13A82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8909F9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naklejka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506C13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Papier niewykazujący luminescencji w promieniowaniu ultrafioletowym.</w:t>
            </w:r>
          </w:p>
          <w:p w14:paraId="234EEDD8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Papier uczulony na działanie odczynników chemicznych (zabezpieczony chemicznie)lub zastosowanie farb reaktywnych.</w:t>
            </w:r>
          </w:p>
          <w:p w14:paraId="26074240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3. Włókna zabezpieczające do wyboru:</w:t>
            </w:r>
          </w:p>
          <w:p w14:paraId="7F854F5D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a) widoczne w świetle widzialnym i jednocześnie widoczne w promieniowaniu ultrafioletowym,</w:t>
            </w:r>
          </w:p>
          <w:p w14:paraId="384292E1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b) widoczne jedynie w promieniowaniu ultrafioletowym w dwóch kolorach albo co najmniej dwukolorowe widoczne jedynie w promieniowaniu ultrafioletowym.</w:t>
            </w:r>
          </w:p>
        </w:tc>
      </w:tr>
      <w:tr w:rsidR="00F13A82" w:rsidRPr="00703152" w14:paraId="1350CB2B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31B6007" w14:textId="77777777" w:rsidR="00F13A82" w:rsidRPr="00703152" w:rsidRDefault="00F13A82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3FB718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pozostałe karty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6009A7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Papier niewykazujący luminescencji w promieniowaniu ultrafioletowym.</w:t>
            </w:r>
          </w:p>
          <w:p w14:paraId="765F4845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Papier uczulony na działanie odczynników chemicznych (zabezpieczony chemicznie)lub zastosowanie farb reaktywnych.</w:t>
            </w:r>
          </w:p>
          <w:p w14:paraId="406481E4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3. Znak wodny </w:t>
            </w:r>
            <w:r w:rsidRPr="00703152">
              <w:rPr>
                <w:rFonts w:asciiTheme="minorHAnsi" w:hAnsiTheme="minorHAnsi"/>
                <w:color w:val="000000"/>
              </w:rPr>
              <w:t>dwutonowy (nie dotyczy dokumentów, których gramatura papieru nie uzasadnia zamieszczenia znaku wodnego).</w:t>
            </w:r>
          </w:p>
          <w:p w14:paraId="6AD7E75C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4. Włókna zabezpieczające do wyboru:</w:t>
            </w:r>
          </w:p>
          <w:p w14:paraId="77D3A4F6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a) widoczne w świetle widzialnym i jednocześnie widoczne w promieniowaniu ultrafioletowym,</w:t>
            </w:r>
          </w:p>
          <w:p w14:paraId="0D6C6AFB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b) widoczne jedynie w promieniowaniu ultrafioletowym w dwóch kolorach albo co najmniej dwukolorowe widoczne jedynie w promieniowaniu ultrafioletowym.</w:t>
            </w:r>
          </w:p>
        </w:tc>
      </w:tr>
      <w:tr w:rsidR="00F13A82" w:rsidRPr="00703152" w14:paraId="73F40FF5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D8EFC00" w14:textId="77777777" w:rsidR="00F13A82" w:rsidRPr="00703152" w:rsidRDefault="00F13A82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665B81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wyklejka (jeśli jest)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D10CA0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Papier niewykazujący luminescencji w promieniowaniu ultrafioletowym.</w:t>
            </w:r>
          </w:p>
          <w:p w14:paraId="54DE28C5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2. Włókna </w:t>
            </w:r>
            <w:r w:rsidRPr="00703152">
              <w:rPr>
                <w:rFonts w:asciiTheme="minorHAnsi" w:hAnsiTheme="minorHAnsi"/>
                <w:color w:val="000000"/>
              </w:rPr>
              <w:t>zabezpieczające do wyboru:</w:t>
            </w:r>
          </w:p>
          <w:p w14:paraId="69CEF4D1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a) widoczne w świetle widzialnym i jednocześnie </w:t>
            </w:r>
            <w:r w:rsidRPr="00703152">
              <w:rPr>
                <w:rFonts w:asciiTheme="minorHAnsi" w:hAnsiTheme="minorHAnsi"/>
                <w:color w:val="000000"/>
              </w:rPr>
              <w:lastRenderedPageBreak/>
              <w:t>widoczne w promieniowaniu ultrafioletowym,</w:t>
            </w:r>
          </w:p>
          <w:p w14:paraId="4392DB4E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b) widoczne jedynie w promieniowaniu ultrafioletowym w dwóch kolorach albo co najmniej dwukolorowe widoczne jedynie w promieniowaniu ultrafioletowym.</w:t>
            </w:r>
          </w:p>
        </w:tc>
      </w:tr>
      <w:tr w:rsidR="00F13A82" w:rsidRPr="00703152" w14:paraId="4B202442" w14:textId="77777777">
        <w:trPr>
          <w:trHeight w:val="45"/>
          <w:tblCellSpacing w:w="0" w:type="auto"/>
        </w:trPr>
        <w:tc>
          <w:tcPr>
            <w:tcW w:w="24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1514EC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lastRenderedPageBreak/>
              <w:t>Zabezpieczenia w druku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D0A9BB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naklejka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0C387D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Techniki druku: offset oraz sitodruk albo staloryt.</w:t>
            </w:r>
          </w:p>
          <w:p w14:paraId="33DFC6D0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Dwukolorowe tło giloszowe w technice druku irysowego.</w:t>
            </w:r>
          </w:p>
          <w:p w14:paraId="2ADAE445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3. Mikrodruki.</w:t>
            </w:r>
          </w:p>
          <w:p w14:paraId="2A73E237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4. Zastosowanie farby aktywnej w promieniowaniu ultrafioletowym.</w:t>
            </w:r>
          </w:p>
          <w:p w14:paraId="3ABA25D5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5. Zastosowanie dodatkowej farby specjalnej do wyboru:</w:t>
            </w:r>
          </w:p>
          <w:p w14:paraId="124A2BA8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a) </w:t>
            </w:r>
            <w:proofErr w:type="spellStart"/>
            <w:r w:rsidRPr="00703152">
              <w:rPr>
                <w:rFonts w:asciiTheme="minorHAnsi" w:hAnsiTheme="minorHAnsi"/>
                <w:color w:val="000000"/>
              </w:rPr>
              <w:t>irydyscentnej</w:t>
            </w:r>
            <w:proofErr w:type="spellEnd"/>
            <w:r w:rsidRPr="00703152">
              <w:rPr>
                <w:rFonts w:asciiTheme="minorHAnsi" w:hAnsiTheme="minorHAnsi"/>
                <w:color w:val="000000"/>
              </w:rPr>
              <w:t>,</w:t>
            </w:r>
          </w:p>
          <w:p w14:paraId="42798640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b) innej weryfikowanej na I lub II poziomie.</w:t>
            </w:r>
          </w:p>
        </w:tc>
      </w:tr>
      <w:tr w:rsidR="00F13A82" w:rsidRPr="00703152" w14:paraId="62E46F22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B1BDE1B" w14:textId="77777777" w:rsidR="00F13A82" w:rsidRPr="00703152" w:rsidRDefault="00F13A82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247B63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pozostałe karty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E6D09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Technika druku: offset.</w:t>
            </w:r>
          </w:p>
          <w:p w14:paraId="41C9FDF0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Dwukolorowe tło giloszowe w technice druku irysowego.</w:t>
            </w:r>
          </w:p>
          <w:p w14:paraId="7D1FA9D7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3. Mikrodruki.</w:t>
            </w:r>
          </w:p>
          <w:p w14:paraId="42C38C26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4. Zastosowanie farby aktywnej w </w:t>
            </w:r>
            <w:r w:rsidRPr="00703152">
              <w:rPr>
                <w:rFonts w:asciiTheme="minorHAnsi" w:hAnsiTheme="minorHAnsi"/>
                <w:color w:val="000000"/>
              </w:rPr>
              <w:t>promieniowaniu ultrafioletowym, co najmniej na jednej stronie karty.</w:t>
            </w:r>
          </w:p>
        </w:tc>
      </w:tr>
      <w:tr w:rsidR="00F13A82" w:rsidRPr="00703152" w14:paraId="344BA14B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08869AE" w14:textId="77777777" w:rsidR="00F13A82" w:rsidRPr="00703152" w:rsidRDefault="00F13A82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B1B7E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wyklejka (jeśli jest)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6A7E2D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Technika druku: offset.</w:t>
            </w:r>
          </w:p>
          <w:p w14:paraId="1877502E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Dwukolorowe tło giloszowe w technice druku irysowego.</w:t>
            </w:r>
          </w:p>
        </w:tc>
      </w:tr>
      <w:tr w:rsidR="00F13A82" w:rsidRPr="00703152" w14:paraId="255866E0" w14:textId="77777777">
        <w:trPr>
          <w:trHeight w:val="45"/>
          <w:tblCellSpacing w:w="0" w:type="auto"/>
        </w:trPr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779702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Inne zabezpieczenia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E8FCA0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Zabezpieczona nić introligatorska.</w:t>
            </w:r>
          </w:p>
          <w:p w14:paraId="273031E3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2. Okładka - </w:t>
            </w:r>
            <w:r w:rsidRPr="00703152">
              <w:rPr>
                <w:rFonts w:asciiTheme="minorHAnsi" w:hAnsiTheme="minorHAnsi"/>
                <w:color w:val="000000"/>
              </w:rPr>
              <w:t xml:space="preserve">moletowanie i </w:t>
            </w:r>
            <w:proofErr w:type="spellStart"/>
            <w:r w:rsidRPr="00703152">
              <w:rPr>
                <w:rFonts w:asciiTheme="minorHAnsi" w:hAnsiTheme="minorHAnsi"/>
                <w:color w:val="000000"/>
              </w:rPr>
              <w:t>foliodruk</w:t>
            </w:r>
            <w:proofErr w:type="spellEnd"/>
            <w:r w:rsidRPr="00703152">
              <w:rPr>
                <w:rFonts w:asciiTheme="minorHAnsi" w:hAnsiTheme="minorHAnsi"/>
                <w:color w:val="000000"/>
              </w:rPr>
              <w:t>.</w:t>
            </w:r>
          </w:p>
          <w:p w14:paraId="7EF687EF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3. W obszarze fotografii (jeśli jest) zabezpieczenie weryfikowane na II poziomie, nieutrudniające weryfikacji wizerunku twarzy.</w:t>
            </w:r>
          </w:p>
          <w:p w14:paraId="52C9DE0C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4. Klej uniemożliwiający bezśladowe odklejenie naklejki od podłoża.</w:t>
            </w:r>
          </w:p>
        </w:tc>
      </w:tr>
      <w:tr w:rsidR="00F13A82" w:rsidRPr="00703152" w14:paraId="549718C8" w14:textId="77777777">
        <w:trPr>
          <w:trHeight w:val="45"/>
          <w:tblCellSpacing w:w="0" w:type="auto"/>
        </w:trPr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6F6429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Oznaczenie </w:t>
            </w:r>
            <w:r w:rsidRPr="00703152">
              <w:rPr>
                <w:rFonts w:asciiTheme="minorHAnsi" w:hAnsiTheme="minorHAnsi"/>
                <w:color w:val="000000"/>
              </w:rPr>
              <w:t>indywidualne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6248FF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Wykonane w technice typografii przy zastosowaniu farby specjalnej lub perforowane.</w:t>
            </w:r>
          </w:p>
        </w:tc>
      </w:tr>
      <w:tr w:rsidR="00F13A82" w:rsidRPr="00703152" w14:paraId="4FFEA337" w14:textId="77777777">
        <w:trPr>
          <w:trHeight w:val="45"/>
          <w:tblCellSpacing w:w="0" w:type="auto"/>
        </w:trPr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9E88B2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Personalizacja</w:t>
            </w:r>
            <w:r w:rsidRPr="00703152">
              <w:rPr>
                <w:rFonts w:asciiTheme="minorHAnsi" w:hAnsiTheme="minorHAnsi"/>
                <w:color w:val="000000"/>
                <w:vertAlign w:val="superscript"/>
              </w:rPr>
              <w:t>2)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EEFEEA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Fotografia (jeśli jest) i dane personalne lub identyfikacyjne, w sposób trwały zintegrowane z podłożem</w:t>
            </w:r>
            <w:r w:rsidRPr="00703152">
              <w:rPr>
                <w:rFonts w:asciiTheme="minorHAnsi" w:hAnsiTheme="minorHAnsi"/>
                <w:color w:val="000000"/>
                <w:vertAlign w:val="superscript"/>
              </w:rPr>
              <w:t>3)</w:t>
            </w:r>
            <w:r w:rsidRPr="00703152">
              <w:rPr>
                <w:rFonts w:asciiTheme="minorHAnsi" w:hAnsiTheme="minorHAnsi"/>
                <w:color w:val="000000"/>
              </w:rPr>
              <w:t>.</w:t>
            </w:r>
          </w:p>
          <w:p w14:paraId="72B62036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Personalizacja dokumentu nie może zakłócać możliwości weryfikacji elementów zabezpieczających dokument.</w:t>
            </w:r>
          </w:p>
        </w:tc>
      </w:tr>
      <w:tr w:rsidR="00F13A82" w:rsidRPr="00703152" w14:paraId="34DEBB18" w14:textId="77777777">
        <w:trPr>
          <w:trHeight w:val="45"/>
          <w:tblCellSpacing w:w="0" w:type="auto"/>
        </w:trPr>
        <w:tc>
          <w:tcPr>
            <w:tcW w:w="0" w:type="auto"/>
            <w:gridSpan w:val="3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C84886" w14:textId="77777777" w:rsidR="00F13A82" w:rsidRPr="00703152" w:rsidRDefault="00F13A82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932AD2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b/>
                <w:color w:val="000000"/>
              </w:rPr>
              <w:t>1.3. Dokumenty laminowane / z laminowanymi stronami</w:t>
            </w:r>
          </w:p>
        </w:tc>
      </w:tr>
      <w:tr w:rsidR="00F13A82" w:rsidRPr="00703152" w14:paraId="69FA1245" w14:textId="77777777">
        <w:trPr>
          <w:trHeight w:val="45"/>
          <w:tblCellSpacing w:w="0" w:type="auto"/>
        </w:trPr>
        <w:tc>
          <w:tcPr>
            <w:tcW w:w="240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BC447C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Zabezpieczenia w papierze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C2ECC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karta ze stroną z danymi personalnymi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BC3B94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1. Papier niewykazujący luminescencji w </w:t>
            </w:r>
            <w:r w:rsidRPr="00703152">
              <w:rPr>
                <w:rFonts w:asciiTheme="minorHAnsi" w:hAnsiTheme="minorHAnsi"/>
                <w:color w:val="000000"/>
              </w:rPr>
              <w:t>promieniowaniu ultrafioletowym.</w:t>
            </w:r>
          </w:p>
          <w:p w14:paraId="7E464CB7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Papier uczulony na działanie odczynników chemicznych (zabezpieczony chemicznie)</w:t>
            </w:r>
            <w:r w:rsidRPr="00703152">
              <w:rPr>
                <w:rFonts w:asciiTheme="minorHAnsi" w:hAnsiTheme="minorHAnsi"/>
                <w:color w:val="000000"/>
                <w:vertAlign w:val="superscript"/>
              </w:rPr>
              <w:t>1)</w:t>
            </w:r>
            <w:r w:rsidRPr="00703152">
              <w:rPr>
                <w:rFonts w:asciiTheme="minorHAnsi" w:hAnsiTheme="minorHAnsi"/>
                <w:color w:val="000000"/>
              </w:rPr>
              <w:t xml:space="preserve"> lub zastosowanie farb reaktywnych.</w:t>
            </w:r>
          </w:p>
        </w:tc>
      </w:tr>
      <w:tr w:rsidR="00F13A82" w:rsidRPr="00703152" w14:paraId="27EACE69" w14:textId="77777777">
        <w:trPr>
          <w:trHeight w:val="45"/>
          <w:tblCellSpacing w:w="0" w:type="auto"/>
        </w:trPr>
        <w:tc>
          <w:tcPr>
            <w:tcW w:w="24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9BE2C5" w14:textId="77777777" w:rsidR="00F13A82" w:rsidRPr="00703152" w:rsidRDefault="00F13A82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576327" w14:textId="77777777" w:rsidR="00F13A82" w:rsidRPr="00703152" w:rsidRDefault="00F13A82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83A2DD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3. Znak wodny dwutonowy (nie dotyczy dokumentów, których gramatura papieru nie uzasadnia </w:t>
            </w:r>
            <w:r w:rsidRPr="00703152">
              <w:rPr>
                <w:rFonts w:asciiTheme="minorHAnsi" w:hAnsiTheme="minorHAnsi"/>
                <w:color w:val="000000"/>
              </w:rPr>
              <w:t>zamieszczenia znaku wodnego).</w:t>
            </w:r>
          </w:p>
          <w:p w14:paraId="680BCE00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4. Włókna zabezpieczające widoczne w świetle widzialnym lub w promieniowaniu ultrafioletowym.</w:t>
            </w:r>
          </w:p>
        </w:tc>
      </w:tr>
      <w:tr w:rsidR="00F13A82" w:rsidRPr="00703152" w14:paraId="0E90630B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5FD6802" w14:textId="77777777" w:rsidR="00F13A82" w:rsidRPr="00703152" w:rsidRDefault="00F13A82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8C1B13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pozostałe karty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F7759B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Papier niewykazujący luminescencji w promieniowaniu ultrafioletowym.</w:t>
            </w:r>
          </w:p>
          <w:p w14:paraId="42677CA5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2. Papier uczulony na działanie </w:t>
            </w:r>
            <w:r w:rsidRPr="00703152">
              <w:rPr>
                <w:rFonts w:asciiTheme="minorHAnsi" w:hAnsiTheme="minorHAnsi"/>
                <w:color w:val="000000"/>
              </w:rPr>
              <w:t>odczynników chemicznych (zabezpieczony chemicznie)lub zastosowanie farb reaktywnych.</w:t>
            </w:r>
          </w:p>
          <w:p w14:paraId="1725AEC5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3. Znak wodny (nie dotyczy dokumentów, których gramatura papieru nie uzasadnia zamieszczenia znaku wodnego).</w:t>
            </w:r>
          </w:p>
          <w:p w14:paraId="1BAE7377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4. Włókna zabezpieczające widoczne w świetle widzialnym lub w promieniowaniu ultrafioletowym.</w:t>
            </w:r>
          </w:p>
        </w:tc>
      </w:tr>
      <w:tr w:rsidR="00F13A82" w:rsidRPr="00703152" w14:paraId="6C99D92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434430F" w14:textId="77777777" w:rsidR="00F13A82" w:rsidRPr="00703152" w:rsidRDefault="00F13A82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FD7AC6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wyklejka (jeśli jest)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5C0673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Papier niewykazujący luminescencji w promieniowaniu ultrafioletowym.</w:t>
            </w:r>
          </w:p>
          <w:p w14:paraId="0B7041D2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Włókna zabezpieczające widoczne w świetle widzialnym lub w promieniowaniu ultrafioletowym.</w:t>
            </w:r>
          </w:p>
        </w:tc>
      </w:tr>
      <w:tr w:rsidR="00F13A82" w:rsidRPr="00703152" w14:paraId="7C51528D" w14:textId="77777777">
        <w:trPr>
          <w:trHeight w:val="45"/>
          <w:tblCellSpacing w:w="0" w:type="auto"/>
        </w:trPr>
        <w:tc>
          <w:tcPr>
            <w:tcW w:w="24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2D5C8D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Zabezpieczenia w druku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4478E6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karta ze </w:t>
            </w:r>
            <w:r w:rsidRPr="00703152">
              <w:rPr>
                <w:rFonts w:asciiTheme="minorHAnsi" w:hAnsiTheme="minorHAnsi"/>
                <w:color w:val="000000"/>
              </w:rPr>
              <w:t>stroną z danymi personalnymi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EC3B5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Technika druku: offset.</w:t>
            </w:r>
          </w:p>
          <w:p w14:paraId="1E06BA6B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Dwukolorowe tło giloszowe w technice druku irysowego.</w:t>
            </w:r>
          </w:p>
          <w:p w14:paraId="032A4F2D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3. Mikrodruki.</w:t>
            </w:r>
          </w:p>
          <w:p w14:paraId="092C1C96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4. Zastosowanie farby aktywnej w promieniowaniu ultrafioletowym, co najmniej na stronie z danymi personalnymi.</w:t>
            </w:r>
          </w:p>
        </w:tc>
      </w:tr>
      <w:tr w:rsidR="00F13A82" w:rsidRPr="00703152" w14:paraId="34763B8F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6D8D490" w14:textId="77777777" w:rsidR="00F13A82" w:rsidRPr="00703152" w:rsidRDefault="00F13A82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5F71DA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pozostałe karty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9F945C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Technika druku: offset.</w:t>
            </w:r>
          </w:p>
          <w:p w14:paraId="1C0B50EF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Dwukolorowe tło giloszowe w technice druku irysowego.</w:t>
            </w:r>
          </w:p>
          <w:p w14:paraId="792CAD8C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3. Mikrodruki.</w:t>
            </w:r>
          </w:p>
          <w:p w14:paraId="420AD410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4. Zastosowanie farby aktywnej w promieniowaniu ultrafioletowym, co najmniej na jednej stronie karty.</w:t>
            </w:r>
          </w:p>
        </w:tc>
      </w:tr>
      <w:tr w:rsidR="00F13A82" w:rsidRPr="00703152" w14:paraId="7CADB94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6D7BD4F" w14:textId="77777777" w:rsidR="00F13A82" w:rsidRPr="00703152" w:rsidRDefault="00F13A82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8649CF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wyklejka (jeśli jest)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CA2FF6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1. </w:t>
            </w:r>
            <w:r w:rsidRPr="00703152">
              <w:rPr>
                <w:rFonts w:asciiTheme="minorHAnsi" w:hAnsiTheme="minorHAnsi"/>
                <w:color w:val="000000"/>
              </w:rPr>
              <w:t>Technika druku: offset.</w:t>
            </w:r>
          </w:p>
          <w:p w14:paraId="2E9EDF30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Dwukolorowe tło giloszowe w technice druku irysowego.</w:t>
            </w:r>
          </w:p>
          <w:p w14:paraId="1FE500CB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3. Mikrodruki.</w:t>
            </w:r>
          </w:p>
          <w:p w14:paraId="2F5C22BF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4. Zastosowanie farby aktywnej w promieniowaniu ultrafioletowym.</w:t>
            </w:r>
          </w:p>
        </w:tc>
      </w:tr>
      <w:tr w:rsidR="00F13A82" w:rsidRPr="00703152" w14:paraId="6E414593" w14:textId="77777777">
        <w:trPr>
          <w:trHeight w:val="45"/>
          <w:tblCellSpacing w:w="0" w:type="auto"/>
        </w:trPr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AA967D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Folia laminująca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C193E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Zawierająca elementy dyfrakcyjne lub optycznie zmienne lub aktywne w promieniowaniu ultrafioletowym, w sposób trwały zintegrowana z podłożem.</w:t>
            </w:r>
          </w:p>
        </w:tc>
      </w:tr>
      <w:tr w:rsidR="00F13A82" w:rsidRPr="00703152" w14:paraId="0C7D460F" w14:textId="77777777">
        <w:trPr>
          <w:trHeight w:val="45"/>
          <w:tblCellSpacing w:w="0" w:type="auto"/>
        </w:trPr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170160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Inne zabezpieczenia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9CAC25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W dokumentach książeczkowych - zabezpieczona nić introligatorska.</w:t>
            </w:r>
          </w:p>
          <w:p w14:paraId="2F84F357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2. W obszarze fotografii (jeśli jest) zabezpieczenie weryfikowane na I lub II poziomie, </w:t>
            </w:r>
            <w:r w:rsidRPr="00703152">
              <w:rPr>
                <w:rFonts w:asciiTheme="minorHAnsi" w:hAnsiTheme="minorHAnsi"/>
                <w:color w:val="000000"/>
              </w:rPr>
              <w:t>nieutrudniające weryfikacji wizerunku twarzy.</w:t>
            </w:r>
          </w:p>
          <w:p w14:paraId="1A7819AA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3. Okładka (jeśli jest) - moletowanie i </w:t>
            </w:r>
            <w:proofErr w:type="spellStart"/>
            <w:r w:rsidRPr="00703152">
              <w:rPr>
                <w:rFonts w:asciiTheme="minorHAnsi" w:hAnsiTheme="minorHAnsi"/>
                <w:color w:val="000000"/>
              </w:rPr>
              <w:t>foliodruk</w:t>
            </w:r>
            <w:proofErr w:type="spellEnd"/>
            <w:r w:rsidRPr="00703152">
              <w:rPr>
                <w:rFonts w:asciiTheme="minorHAnsi" w:hAnsiTheme="minorHAnsi"/>
                <w:color w:val="000000"/>
              </w:rPr>
              <w:t>.</w:t>
            </w:r>
          </w:p>
        </w:tc>
      </w:tr>
      <w:tr w:rsidR="00F13A82" w:rsidRPr="00703152" w14:paraId="0006611E" w14:textId="77777777">
        <w:trPr>
          <w:trHeight w:val="45"/>
          <w:tblCellSpacing w:w="0" w:type="auto"/>
        </w:trPr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F562E0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Oznaczenie indywidualne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DEF269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Wykonane w technice typografii przy zastosowaniu farby specjalnej lub perforowane lub wykonane inną równoważną techniką.</w:t>
            </w:r>
          </w:p>
        </w:tc>
      </w:tr>
      <w:tr w:rsidR="00F13A82" w:rsidRPr="00703152" w14:paraId="37D273D6" w14:textId="77777777">
        <w:trPr>
          <w:trHeight w:val="45"/>
          <w:tblCellSpacing w:w="0" w:type="auto"/>
        </w:trPr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C86D81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Personalizacja</w:t>
            </w:r>
            <w:r w:rsidRPr="00703152">
              <w:rPr>
                <w:rFonts w:asciiTheme="minorHAnsi" w:hAnsiTheme="minorHAnsi"/>
                <w:color w:val="000000"/>
                <w:vertAlign w:val="superscript"/>
              </w:rPr>
              <w:t>2)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1DAAC9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Fotografia (jeśli jest) i dane personalne lub identyfikacyjne, w sposób trwały zintegrowane z podłożem</w:t>
            </w:r>
            <w:r w:rsidRPr="00703152">
              <w:rPr>
                <w:rFonts w:asciiTheme="minorHAnsi" w:hAnsiTheme="minorHAnsi"/>
                <w:color w:val="000000"/>
                <w:vertAlign w:val="superscript"/>
              </w:rPr>
              <w:t>3)</w:t>
            </w:r>
            <w:r w:rsidRPr="00703152">
              <w:rPr>
                <w:rFonts w:asciiTheme="minorHAnsi" w:hAnsiTheme="minorHAnsi"/>
                <w:color w:val="000000"/>
              </w:rPr>
              <w:t>.</w:t>
            </w:r>
          </w:p>
          <w:p w14:paraId="682D95A3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Personalizacja dokumentu nie może zakłócać możliwości weryfikacji elementów zabezpieczających dokument.</w:t>
            </w:r>
          </w:p>
        </w:tc>
      </w:tr>
      <w:tr w:rsidR="00F13A82" w:rsidRPr="00703152" w14:paraId="260C6935" w14:textId="77777777">
        <w:trPr>
          <w:trHeight w:val="45"/>
          <w:tblCellSpacing w:w="0" w:type="auto"/>
        </w:trPr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B2B668" w14:textId="77777777" w:rsidR="00F13A82" w:rsidRPr="00703152" w:rsidRDefault="002214F6">
            <w:pPr>
              <w:spacing w:after="0"/>
              <w:jc w:val="center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b/>
                <w:color w:val="000000"/>
              </w:rPr>
              <w:t>II.4. Dokumenty na podłożu z tworzyw sztucznych</w:t>
            </w:r>
          </w:p>
        </w:tc>
      </w:tr>
      <w:tr w:rsidR="00F13A82" w:rsidRPr="00703152" w14:paraId="4E3CF529" w14:textId="77777777">
        <w:trPr>
          <w:trHeight w:val="45"/>
          <w:tblCellSpacing w:w="0" w:type="auto"/>
        </w:trPr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2CDD49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Podłoże</w:t>
            </w:r>
          </w:p>
        </w:tc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321AD9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Wykonane z tworzywa sztucznego niewykazującego luminescencji w promieniowaniu ultrafioletowym, umożliwiającego trwałe naniesienie: szaty graficznej, danych personalnych, identyfikacyjnych oraz elementów </w:t>
            </w:r>
            <w:r w:rsidRPr="00703152">
              <w:rPr>
                <w:rFonts w:asciiTheme="minorHAnsi" w:hAnsiTheme="minorHAnsi"/>
                <w:color w:val="000000"/>
              </w:rPr>
              <w:t>zabezpieczających wewnątrz struktury wielowarstwowego dokumentu.</w:t>
            </w:r>
          </w:p>
        </w:tc>
      </w:tr>
      <w:tr w:rsidR="00F13A82" w:rsidRPr="00703152" w14:paraId="456B1E27" w14:textId="77777777">
        <w:trPr>
          <w:trHeight w:val="45"/>
          <w:tblCellSpacing w:w="0" w:type="auto"/>
        </w:trPr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96092D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Zabezpieczenia w druku</w:t>
            </w:r>
          </w:p>
        </w:tc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EAD0AC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Technika druku: offset.</w:t>
            </w:r>
          </w:p>
          <w:p w14:paraId="345441B5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Dwukolorowe tło giloszowe w technice druku irysowego.</w:t>
            </w:r>
          </w:p>
          <w:p w14:paraId="1F6993E6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3. Mikrodruki.</w:t>
            </w:r>
          </w:p>
          <w:p w14:paraId="305B9B8C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4. Zastosowanie farby aktywnej w promieniowaniu </w:t>
            </w:r>
            <w:r w:rsidRPr="00703152">
              <w:rPr>
                <w:rFonts w:asciiTheme="minorHAnsi" w:hAnsiTheme="minorHAnsi"/>
                <w:color w:val="000000"/>
              </w:rPr>
              <w:t>ultrafioletowym.</w:t>
            </w:r>
          </w:p>
        </w:tc>
      </w:tr>
      <w:tr w:rsidR="00F13A82" w:rsidRPr="00703152" w14:paraId="18DE1EA5" w14:textId="77777777">
        <w:trPr>
          <w:trHeight w:val="45"/>
          <w:tblCellSpacing w:w="0" w:type="auto"/>
        </w:trPr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70A545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Inne zabezpieczenia</w:t>
            </w:r>
          </w:p>
        </w:tc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811F82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Do wyboru:</w:t>
            </w:r>
          </w:p>
          <w:p w14:paraId="41A29717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a) tłoczenia powierzchni (elementy wyczuwalne dotykiem), </w:t>
            </w:r>
          </w:p>
          <w:p w14:paraId="158B3788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lastRenderedPageBreak/>
              <w:t>b) inne weryfikowane na I lub II poziomie.</w:t>
            </w:r>
          </w:p>
        </w:tc>
      </w:tr>
      <w:tr w:rsidR="00F13A82" w:rsidRPr="00703152" w14:paraId="07EBD2F7" w14:textId="77777777">
        <w:trPr>
          <w:trHeight w:val="45"/>
          <w:tblCellSpacing w:w="0" w:type="auto"/>
        </w:trPr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4A694C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lastRenderedPageBreak/>
              <w:t>Oznaczenie indywidualne</w:t>
            </w:r>
          </w:p>
        </w:tc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B65BC7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Naniesione w sposób trwały.</w:t>
            </w:r>
          </w:p>
        </w:tc>
      </w:tr>
      <w:tr w:rsidR="00F13A82" w:rsidRPr="00703152" w14:paraId="546A9B00" w14:textId="77777777">
        <w:trPr>
          <w:trHeight w:val="45"/>
          <w:tblCellSpacing w:w="0" w:type="auto"/>
        </w:trPr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08EFF8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Personalizacja</w:t>
            </w:r>
            <w:r w:rsidRPr="00703152">
              <w:rPr>
                <w:rFonts w:asciiTheme="minorHAnsi" w:hAnsiTheme="minorHAnsi"/>
                <w:color w:val="000000"/>
                <w:vertAlign w:val="superscript"/>
              </w:rPr>
              <w:t>2)</w:t>
            </w:r>
          </w:p>
        </w:tc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AFDAB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Fotografia (jeśli jest) i dane personalne lub identyfikacyjne, w sposób trwały zintegrowane z podłożem</w:t>
            </w:r>
            <w:r w:rsidRPr="00703152">
              <w:rPr>
                <w:rFonts w:asciiTheme="minorHAnsi" w:hAnsiTheme="minorHAnsi"/>
                <w:color w:val="000000"/>
                <w:vertAlign w:val="superscript"/>
              </w:rPr>
              <w:t>3)</w:t>
            </w:r>
            <w:r w:rsidRPr="00703152">
              <w:rPr>
                <w:rFonts w:asciiTheme="minorHAnsi" w:hAnsiTheme="minorHAnsi"/>
                <w:color w:val="000000"/>
              </w:rPr>
              <w:t>.</w:t>
            </w:r>
          </w:p>
          <w:p w14:paraId="04127DA3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Personalizacja dokumentu nie może zakłócać możliwości weryfikacji elementów zabezpieczających dokument.</w:t>
            </w:r>
          </w:p>
        </w:tc>
      </w:tr>
    </w:tbl>
    <w:p w14:paraId="18C91F1A" w14:textId="77777777" w:rsidR="00F13A82" w:rsidRPr="00703152" w:rsidRDefault="00F13A82">
      <w:pPr>
        <w:spacing w:before="80" w:after="0"/>
        <w:rPr>
          <w:rFonts w:asciiTheme="minorHAnsi" w:hAnsiTheme="minorHAnsi"/>
        </w:rPr>
      </w:pPr>
    </w:p>
    <w:p w14:paraId="76BAE296" w14:textId="77777777" w:rsidR="00F13A82" w:rsidRPr="00703152" w:rsidRDefault="002214F6">
      <w:pPr>
        <w:spacing w:before="89" w:after="0"/>
        <w:jc w:val="center"/>
        <w:rPr>
          <w:rFonts w:asciiTheme="minorHAnsi" w:hAnsiTheme="minorHAnsi"/>
        </w:rPr>
      </w:pPr>
      <w:r w:rsidRPr="00703152">
        <w:rPr>
          <w:rFonts w:asciiTheme="minorHAnsi" w:hAnsiTheme="minorHAnsi"/>
          <w:b/>
          <w:color w:val="000000"/>
        </w:rPr>
        <w:t>III. </w:t>
      </w:r>
    </w:p>
    <w:p w14:paraId="7A9392E5" w14:textId="77777777" w:rsidR="00F13A82" w:rsidRPr="00703152" w:rsidRDefault="002214F6">
      <w:pPr>
        <w:spacing w:before="25" w:after="0"/>
        <w:jc w:val="center"/>
        <w:rPr>
          <w:rFonts w:asciiTheme="minorHAnsi" w:hAnsiTheme="minorHAnsi"/>
        </w:rPr>
      </w:pPr>
      <w:r w:rsidRPr="00703152">
        <w:rPr>
          <w:rFonts w:asciiTheme="minorHAnsi" w:hAnsiTheme="minorHAnsi"/>
          <w:b/>
          <w:color w:val="000000"/>
        </w:rPr>
        <w:t xml:space="preserve">Minimalne zabezpieczenia dla dokumentów publicznych </w:t>
      </w:r>
      <w:r w:rsidRPr="00703152">
        <w:rPr>
          <w:rFonts w:asciiTheme="minorHAnsi" w:hAnsiTheme="minorHAnsi"/>
          <w:b/>
          <w:color w:val="000000"/>
        </w:rPr>
        <w:t>kategorii trzeciej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2713"/>
        <w:gridCol w:w="2694"/>
        <w:gridCol w:w="3485"/>
      </w:tblGrid>
      <w:tr w:rsidR="00F13A82" w:rsidRPr="00703152" w14:paraId="1CB2A934" w14:textId="77777777">
        <w:trPr>
          <w:trHeight w:val="45"/>
          <w:tblCellSpacing w:w="0" w:type="auto"/>
        </w:trPr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774585" w14:textId="77777777" w:rsidR="00F13A82" w:rsidRPr="00703152" w:rsidRDefault="002214F6">
            <w:pPr>
              <w:spacing w:after="0"/>
              <w:jc w:val="center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b/>
                <w:color w:val="000000"/>
              </w:rPr>
              <w:t>III. Dokumenty papierowe</w:t>
            </w:r>
          </w:p>
        </w:tc>
      </w:tr>
      <w:tr w:rsidR="00F13A82" w:rsidRPr="00703152" w14:paraId="07F11AEB" w14:textId="77777777">
        <w:trPr>
          <w:trHeight w:val="45"/>
          <w:tblCellSpacing w:w="0" w:type="auto"/>
        </w:trPr>
        <w:tc>
          <w:tcPr>
            <w:tcW w:w="271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11F7FA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Zabezpieczenia w papierze</w:t>
            </w:r>
          </w:p>
        </w:tc>
        <w:tc>
          <w:tcPr>
            <w:tcW w:w="26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62DB42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karta ze stroną z danymi personalnymi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82379D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Papier niewykazujący luminescencji w promieniowaniu ultrafioletowym.</w:t>
            </w:r>
          </w:p>
          <w:p w14:paraId="6A9C4432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Co najmniej jedno zabezpieczenie weryfikowane na I lub II poziomie.</w:t>
            </w:r>
          </w:p>
        </w:tc>
      </w:tr>
      <w:tr w:rsidR="00F13A82" w:rsidRPr="00703152" w14:paraId="579AECF1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7A25A4D" w14:textId="77777777" w:rsidR="00F13A82" w:rsidRPr="00703152" w:rsidRDefault="00F13A82">
            <w:pPr>
              <w:rPr>
                <w:rFonts w:asciiTheme="minorHAnsi" w:hAnsiTheme="minorHAnsi"/>
              </w:rPr>
            </w:pPr>
          </w:p>
        </w:tc>
        <w:tc>
          <w:tcPr>
            <w:tcW w:w="26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6F06E7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pozostałe karty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6897F8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Papier niewykazujący luminescencji w promieniowaniu ultrafioletowym.</w:t>
            </w:r>
          </w:p>
        </w:tc>
      </w:tr>
      <w:tr w:rsidR="00F13A82" w:rsidRPr="00703152" w14:paraId="0A53CAD4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D80D04F" w14:textId="77777777" w:rsidR="00F13A82" w:rsidRPr="00703152" w:rsidRDefault="00F13A82">
            <w:pPr>
              <w:rPr>
                <w:rFonts w:asciiTheme="minorHAnsi" w:hAnsiTheme="minorHAnsi"/>
              </w:rPr>
            </w:pPr>
          </w:p>
        </w:tc>
        <w:tc>
          <w:tcPr>
            <w:tcW w:w="26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C46316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wyklejka (jeśli jest)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19E42F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Papier niewykazujący luminescencji w promieniowaniu ultrafioletowym.</w:t>
            </w:r>
          </w:p>
        </w:tc>
      </w:tr>
      <w:tr w:rsidR="00F13A82" w:rsidRPr="00703152" w14:paraId="25636EA5" w14:textId="77777777">
        <w:trPr>
          <w:trHeight w:val="45"/>
          <w:tblCellSpacing w:w="0" w:type="auto"/>
        </w:trPr>
        <w:tc>
          <w:tcPr>
            <w:tcW w:w="271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98D2C6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Zabezpieczenia w druku</w:t>
            </w:r>
          </w:p>
        </w:tc>
        <w:tc>
          <w:tcPr>
            <w:tcW w:w="26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DAD2C4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strona z danymi personalnymi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D48511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1. Technika druku: </w:t>
            </w:r>
            <w:r w:rsidRPr="00703152">
              <w:rPr>
                <w:rFonts w:asciiTheme="minorHAnsi" w:hAnsiTheme="minorHAnsi"/>
                <w:color w:val="000000"/>
              </w:rPr>
              <w:t>offset.</w:t>
            </w:r>
          </w:p>
          <w:p w14:paraId="6501AB2D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Mikrodruki.</w:t>
            </w:r>
          </w:p>
          <w:p w14:paraId="0C10BA90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3. Tło giloszowe.</w:t>
            </w:r>
          </w:p>
          <w:p w14:paraId="78D1D849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4. Zastosowanie farby aktywnej w promieniowaniu ultrafioletowym.</w:t>
            </w:r>
          </w:p>
        </w:tc>
      </w:tr>
      <w:tr w:rsidR="00F13A82" w:rsidRPr="00703152" w14:paraId="7E8804BB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29868CF" w14:textId="77777777" w:rsidR="00F13A82" w:rsidRPr="00703152" w:rsidRDefault="00F13A82">
            <w:pPr>
              <w:rPr>
                <w:rFonts w:asciiTheme="minorHAnsi" w:hAnsiTheme="minorHAnsi"/>
              </w:rPr>
            </w:pPr>
          </w:p>
        </w:tc>
        <w:tc>
          <w:tcPr>
            <w:tcW w:w="26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9C83B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pozostałe strony</w:t>
            </w:r>
            <w:r w:rsidRPr="00703152">
              <w:rPr>
                <w:rFonts w:asciiTheme="minorHAnsi" w:hAnsiTheme="minorHAnsi"/>
                <w:color w:val="000000"/>
                <w:vertAlign w:val="superscript"/>
              </w:rPr>
              <w:t>4)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83632A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Technika druku: offset.</w:t>
            </w:r>
          </w:p>
          <w:p w14:paraId="03801309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Tło giloszowe.</w:t>
            </w:r>
          </w:p>
          <w:p w14:paraId="6366EC67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3. Zastosowanie farby aktywnej w promieniowaniu ultrafioletowym, co najmniej na </w:t>
            </w:r>
            <w:r w:rsidRPr="00703152">
              <w:rPr>
                <w:rFonts w:asciiTheme="minorHAnsi" w:hAnsiTheme="minorHAnsi"/>
                <w:color w:val="000000"/>
              </w:rPr>
              <w:t>jednej stronie karty.</w:t>
            </w:r>
          </w:p>
        </w:tc>
      </w:tr>
      <w:tr w:rsidR="00F13A82" w:rsidRPr="00703152" w14:paraId="4281C6F7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32A678E" w14:textId="77777777" w:rsidR="00F13A82" w:rsidRPr="00703152" w:rsidRDefault="00F13A82">
            <w:pPr>
              <w:rPr>
                <w:rFonts w:asciiTheme="minorHAnsi" w:hAnsiTheme="minorHAnsi"/>
              </w:rPr>
            </w:pPr>
          </w:p>
        </w:tc>
        <w:tc>
          <w:tcPr>
            <w:tcW w:w="26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D38289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wyklejka (jeśli jest)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439457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Technika druku: offset.</w:t>
            </w:r>
          </w:p>
          <w:p w14:paraId="609EADE3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Tło giloszowe.</w:t>
            </w:r>
          </w:p>
        </w:tc>
      </w:tr>
      <w:tr w:rsidR="00F13A82" w:rsidRPr="00703152" w14:paraId="68823A80" w14:textId="77777777">
        <w:trPr>
          <w:trHeight w:val="45"/>
          <w:tblCellSpacing w:w="0" w:type="auto"/>
        </w:trPr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BAC1FC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Oznaczenie indywidualne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B08244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Naniesione w sposób trwały.</w:t>
            </w:r>
          </w:p>
        </w:tc>
      </w:tr>
      <w:tr w:rsidR="00F13A82" w:rsidRPr="00703152" w14:paraId="42F175BC" w14:textId="77777777">
        <w:trPr>
          <w:trHeight w:val="45"/>
          <w:tblCellSpacing w:w="0" w:type="auto"/>
        </w:trPr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0B2B7F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Personalizacja</w:t>
            </w:r>
            <w:r w:rsidRPr="00703152">
              <w:rPr>
                <w:rFonts w:asciiTheme="minorHAnsi" w:hAnsiTheme="minorHAnsi"/>
                <w:color w:val="000000"/>
                <w:vertAlign w:val="superscript"/>
              </w:rPr>
              <w:t>2)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908FAA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1. Fotografia (jeśli jest) i dane </w:t>
            </w:r>
            <w:r w:rsidRPr="00703152">
              <w:rPr>
                <w:rFonts w:asciiTheme="minorHAnsi" w:hAnsiTheme="minorHAnsi"/>
                <w:color w:val="000000"/>
              </w:rPr>
              <w:lastRenderedPageBreak/>
              <w:t xml:space="preserve">personalne lub identyfikacyjne, w sposób trwały </w:t>
            </w:r>
            <w:r w:rsidRPr="00703152">
              <w:rPr>
                <w:rFonts w:asciiTheme="minorHAnsi" w:hAnsiTheme="minorHAnsi"/>
                <w:color w:val="000000"/>
              </w:rPr>
              <w:t>zintegrowane z podłożem</w:t>
            </w:r>
            <w:r w:rsidRPr="00703152">
              <w:rPr>
                <w:rFonts w:asciiTheme="minorHAnsi" w:hAnsiTheme="minorHAnsi"/>
                <w:color w:val="000000"/>
                <w:vertAlign w:val="superscript"/>
              </w:rPr>
              <w:t>3)</w:t>
            </w:r>
            <w:r w:rsidRPr="00703152">
              <w:rPr>
                <w:rFonts w:asciiTheme="minorHAnsi" w:hAnsiTheme="minorHAnsi"/>
                <w:color w:val="000000"/>
              </w:rPr>
              <w:t>.</w:t>
            </w:r>
          </w:p>
          <w:p w14:paraId="6EE42F24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Personalizacja dokumentu nie może zakłócać możliwości weryfikacji elementów zabezpieczających dokument.</w:t>
            </w:r>
          </w:p>
        </w:tc>
      </w:tr>
      <w:tr w:rsidR="00F13A82" w:rsidRPr="00703152" w14:paraId="2B99F4FF" w14:textId="77777777">
        <w:trPr>
          <w:trHeight w:val="45"/>
          <w:tblCellSpacing w:w="0" w:type="auto"/>
        </w:trPr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3E784D" w14:textId="77777777" w:rsidR="00F13A82" w:rsidRPr="00703152" w:rsidRDefault="002214F6">
            <w:pPr>
              <w:spacing w:after="0"/>
              <w:jc w:val="center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b/>
                <w:color w:val="000000"/>
              </w:rPr>
              <w:lastRenderedPageBreak/>
              <w:t xml:space="preserve">III.2. Dokumenty książeczkowe ze stroną </w:t>
            </w:r>
            <w:proofErr w:type="spellStart"/>
            <w:r w:rsidRPr="00703152">
              <w:rPr>
                <w:rFonts w:asciiTheme="minorHAnsi" w:hAnsiTheme="minorHAnsi"/>
                <w:b/>
                <w:color w:val="000000"/>
              </w:rPr>
              <w:t>personalizacyjną</w:t>
            </w:r>
            <w:proofErr w:type="spellEnd"/>
            <w:r w:rsidRPr="00703152">
              <w:rPr>
                <w:rFonts w:asciiTheme="minorHAnsi" w:hAnsiTheme="minorHAnsi"/>
                <w:b/>
                <w:color w:val="000000"/>
              </w:rPr>
              <w:t xml:space="preserve"> w postaci naklejki</w:t>
            </w:r>
          </w:p>
        </w:tc>
      </w:tr>
      <w:tr w:rsidR="00F13A82" w:rsidRPr="00703152" w14:paraId="0ADFEBF5" w14:textId="77777777">
        <w:trPr>
          <w:trHeight w:val="45"/>
          <w:tblCellSpacing w:w="0" w:type="auto"/>
        </w:trPr>
        <w:tc>
          <w:tcPr>
            <w:tcW w:w="271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589801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Zabezpieczenia w papierze</w:t>
            </w:r>
          </w:p>
        </w:tc>
        <w:tc>
          <w:tcPr>
            <w:tcW w:w="26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CC2F22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karta </w:t>
            </w:r>
            <w:r w:rsidRPr="00703152">
              <w:rPr>
                <w:rFonts w:asciiTheme="minorHAnsi" w:hAnsiTheme="minorHAnsi"/>
                <w:color w:val="000000"/>
              </w:rPr>
              <w:t>przeznaczona na umieszczenie naklejki z danymi personalnymi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392437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Papier niewykazujący luminescencji w promieniowaniu ultrafioletowym.</w:t>
            </w:r>
          </w:p>
          <w:p w14:paraId="342F0502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Co najmniej jedno zabezpieczenie weryfikowane na I lub II poziomie.</w:t>
            </w:r>
          </w:p>
        </w:tc>
      </w:tr>
      <w:tr w:rsidR="00F13A82" w:rsidRPr="00703152" w14:paraId="2828FF9E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B6BBB65" w14:textId="77777777" w:rsidR="00F13A82" w:rsidRPr="00703152" w:rsidRDefault="00F13A82">
            <w:pPr>
              <w:rPr>
                <w:rFonts w:asciiTheme="minorHAnsi" w:hAnsiTheme="minorHAnsi"/>
              </w:rPr>
            </w:pPr>
          </w:p>
        </w:tc>
        <w:tc>
          <w:tcPr>
            <w:tcW w:w="26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00DDAA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naklejka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44CA00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1. Papier niewykazujący </w:t>
            </w:r>
            <w:r w:rsidRPr="00703152">
              <w:rPr>
                <w:rFonts w:asciiTheme="minorHAnsi" w:hAnsiTheme="minorHAnsi"/>
                <w:color w:val="000000"/>
              </w:rPr>
              <w:t>luminescencji w promieniowaniu ultrafioletowym.</w:t>
            </w:r>
          </w:p>
          <w:p w14:paraId="6D065CF4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Co najmniej jedno zabezpieczenie weryfikowane na I lub II poziomie.</w:t>
            </w:r>
          </w:p>
        </w:tc>
      </w:tr>
      <w:tr w:rsidR="00F13A82" w:rsidRPr="00703152" w14:paraId="23C4C3C5" w14:textId="77777777">
        <w:trPr>
          <w:trHeight w:val="45"/>
          <w:tblCellSpacing w:w="0" w:type="auto"/>
        </w:trPr>
        <w:tc>
          <w:tcPr>
            <w:tcW w:w="271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E3175B" w14:textId="77777777" w:rsidR="00F13A82" w:rsidRPr="00703152" w:rsidRDefault="00F13A82">
            <w:pPr>
              <w:rPr>
                <w:rFonts w:asciiTheme="minorHAnsi" w:hAnsiTheme="minorHAnsi"/>
              </w:rPr>
            </w:pPr>
          </w:p>
        </w:tc>
        <w:tc>
          <w:tcPr>
            <w:tcW w:w="26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03D86B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pozostałe karty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928353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Papier niewykazujący luminescencji w promieniowaniu ultrafioletowym.</w:t>
            </w:r>
          </w:p>
        </w:tc>
      </w:tr>
      <w:tr w:rsidR="00F13A82" w:rsidRPr="00703152" w14:paraId="604E1628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E973462" w14:textId="77777777" w:rsidR="00F13A82" w:rsidRPr="00703152" w:rsidRDefault="00F13A82">
            <w:pPr>
              <w:rPr>
                <w:rFonts w:asciiTheme="minorHAnsi" w:hAnsiTheme="minorHAnsi"/>
              </w:rPr>
            </w:pPr>
          </w:p>
        </w:tc>
        <w:tc>
          <w:tcPr>
            <w:tcW w:w="26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C168F3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wyklejka (jeśli jest)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E3E17C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Papier </w:t>
            </w:r>
            <w:r w:rsidRPr="00703152">
              <w:rPr>
                <w:rFonts w:asciiTheme="minorHAnsi" w:hAnsiTheme="minorHAnsi"/>
                <w:color w:val="000000"/>
              </w:rPr>
              <w:t>niewykazujący luminescencji w promieniowaniu ultrafioletowym.</w:t>
            </w:r>
          </w:p>
        </w:tc>
      </w:tr>
      <w:tr w:rsidR="00F13A82" w:rsidRPr="00703152" w14:paraId="2B3B90BC" w14:textId="77777777">
        <w:trPr>
          <w:trHeight w:val="45"/>
          <w:tblCellSpacing w:w="0" w:type="auto"/>
        </w:trPr>
        <w:tc>
          <w:tcPr>
            <w:tcW w:w="271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4DAA4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Zabezpieczenia w druku</w:t>
            </w:r>
          </w:p>
        </w:tc>
        <w:tc>
          <w:tcPr>
            <w:tcW w:w="26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4A4CF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naklejka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A3943B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Technika druku: offset.</w:t>
            </w:r>
          </w:p>
          <w:p w14:paraId="677A7F29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Mikrodruki.</w:t>
            </w:r>
          </w:p>
          <w:p w14:paraId="616D3F07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3. Tło giloszowe.</w:t>
            </w:r>
          </w:p>
          <w:p w14:paraId="3717E867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4. Co najmniej jedno zabezpieczenie weryfikowane na I lub II poziomie.</w:t>
            </w:r>
          </w:p>
        </w:tc>
      </w:tr>
      <w:tr w:rsidR="00F13A82" w:rsidRPr="00703152" w14:paraId="7C62969B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72C438E" w14:textId="77777777" w:rsidR="00F13A82" w:rsidRPr="00703152" w:rsidRDefault="00F13A82">
            <w:pPr>
              <w:rPr>
                <w:rFonts w:asciiTheme="minorHAnsi" w:hAnsiTheme="minorHAnsi"/>
              </w:rPr>
            </w:pPr>
          </w:p>
        </w:tc>
        <w:tc>
          <w:tcPr>
            <w:tcW w:w="26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286E75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pozostałe karty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227078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1. </w:t>
            </w:r>
            <w:r w:rsidRPr="00703152">
              <w:rPr>
                <w:rFonts w:asciiTheme="minorHAnsi" w:hAnsiTheme="minorHAnsi"/>
                <w:color w:val="000000"/>
              </w:rPr>
              <w:t>Technika druku: offset.</w:t>
            </w:r>
          </w:p>
          <w:p w14:paraId="2E419000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Tło giloszowe.</w:t>
            </w:r>
          </w:p>
          <w:p w14:paraId="243E12C3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3. Mikrodruki.</w:t>
            </w:r>
          </w:p>
        </w:tc>
      </w:tr>
      <w:tr w:rsidR="00F13A82" w:rsidRPr="00703152" w14:paraId="1784106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D38BB5B" w14:textId="77777777" w:rsidR="00F13A82" w:rsidRPr="00703152" w:rsidRDefault="00F13A82">
            <w:pPr>
              <w:rPr>
                <w:rFonts w:asciiTheme="minorHAnsi" w:hAnsiTheme="minorHAnsi"/>
              </w:rPr>
            </w:pPr>
          </w:p>
        </w:tc>
        <w:tc>
          <w:tcPr>
            <w:tcW w:w="26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78866C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wyklejka (jeśli jest)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C9BA86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Technika druku: offset.</w:t>
            </w:r>
          </w:p>
          <w:p w14:paraId="6C055F9F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Co najmniej jedno zabezpieczenie weryfikowane na I lub II poziomie.</w:t>
            </w:r>
          </w:p>
          <w:p w14:paraId="253258C4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lastRenderedPageBreak/>
              <w:t>3. Mikrodruki.</w:t>
            </w:r>
          </w:p>
        </w:tc>
      </w:tr>
      <w:tr w:rsidR="00F13A82" w:rsidRPr="00703152" w14:paraId="09117CFC" w14:textId="77777777">
        <w:trPr>
          <w:trHeight w:val="45"/>
          <w:tblCellSpacing w:w="0" w:type="auto"/>
        </w:trPr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74FD0E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lastRenderedPageBreak/>
              <w:t>Inne zabezpieczenia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CD52E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1. Zabezpieczona nić </w:t>
            </w:r>
            <w:r w:rsidRPr="00703152">
              <w:rPr>
                <w:rFonts w:asciiTheme="minorHAnsi" w:hAnsiTheme="minorHAnsi"/>
                <w:color w:val="000000"/>
              </w:rPr>
              <w:t>introligatorska.</w:t>
            </w:r>
          </w:p>
          <w:p w14:paraId="642B3068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2. Okładka - moletowanie, </w:t>
            </w:r>
            <w:proofErr w:type="spellStart"/>
            <w:r w:rsidRPr="00703152">
              <w:rPr>
                <w:rFonts w:asciiTheme="minorHAnsi" w:hAnsiTheme="minorHAnsi"/>
                <w:color w:val="000000"/>
              </w:rPr>
              <w:t>foliodruk</w:t>
            </w:r>
            <w:proofErr w:type="spellEnd"/>
            <w:r w:rsidRPr="00703152">
              <w:rPr>
                <w:rFonts w:asciiTheme="minorHAnsi" w:hAnsiTheme="minorHAnsi"/>
                <w:color w:val="000000"/>
              </w:rPr>
              <w:t>.</w:t>
            </w:r>
          </w:p>
          <w:p w14:paraId="67ECF8CB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3. Klej uniemożliwiający bezśladowe odklejenie naklejki od podłoża.</w:t>
            </w:r>
          </w:p>
        </w:tc>
      </w:tr>
      <w:tr w:rsidR="00F13A82" w:rsidRPr="00703152" w14:paraId="252A847E" w14:textId="77777777">
        <w:trPr>
          <w:trHeight w:val="45"/>
          <w:tblCellSpacing w:w="0" w:type="auto"/>
        </w:trPr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F47EF9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Oznaczenie indywidualne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B815D7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Wykonane w technice typografii przy zastosowaniu farb specjalnych lub perforowane lub wykonane inną </w:t>
            </w:r>
            <w:r w:rsidRPr="00703152">
              <w:rPr>
                <w:rFonts w:asciiTheme="minorHAnsi" w:hAnsiTheme="minorHAnsi"/>
                <w:color w:val="000000"/>
              </w:rPr>
              <w:t>równoważną techniką.</w:t>
            </w:r>
          </w:p>
        </w:tc>
      </w:tr>
      <w:tr w:rsidR="00F13A82" w:rsidRPr="00703152" w14:paraId="1FE90B5D" w14:textId="77777777">
        <w:trPr>
          <w:trHeight w:val="45"/>
          <w:tblCellSpacing w:w="0" w:type="auto"/>
        </w:trPr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298FC4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Personalizacja</w:t>
            </w:r>
            <w:r w:rsidRPr="00703152">
              <w:rPr>
                <w:rFonts w:asciiTheme="minorHAnsi" w:hAnsiTheme="minorHAnsi"/>
                <w:color w:val="000000"/>
                <w:vertAlign w:val="superscript"/>
              </w:rPr>
              <w:t>2)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7D42AC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Fotografia (jeśli jest) i dane personalne lub identyfikacyjne, w sposób trwały zintegrowane z podłożem</w:t>
            </w:r>
            <w:r w:rsidRPr="00703152">
              <w:rPr>
                <w:rFonts w:asciiTheme="minorHAnsi" w:hAnsiTheme="minorHAnsi"/>
                <w:color w:val="000000"/>
                <w:vertAlign w:val="superscript"/>
              </w:rPr>
              <w:t>3)</w:t>
            </w:r>
            <w:r w:rsidRPr="00703152">
              <w:rPr>
                <w:rFonts w:asciiTheme="minorHAnsi" w:hAnsiTheme="minorHAnsi"/>
                <w:color w:val="000000"/>
              </w:rPr>
              <w:t>.</w:t>
            </w:r>
          </w:p>
          <w:p w14:paraId="44738CB0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Personalizacja dokumentu nie może zakłócać możliwości weryfikacji elementów zabezpieczających dokument.</w:t>
            </w:r>
          </w:p>
        </w:tc>
      </w:tr>
      <w:tr w:rsidR="00F13A82" w:rsidRPr="00703152" w14:paraId="3B281252" w14:textId="77777777">
        <w:trPr>
          <w:trHeight w:val="45"/>
          <w:tblCellSpacing w:w="0" w:type="auto"/>
        </w:trPr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65B6F1" w14:textId="77777777" w:rsidR="00F13A82" w:rsidRPr="00703152" w:rsidRDefault="002214F6">
            <w:pPr>
              <w:spacing w:after="0"/>
              <w:jc w:val="center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b/>
                <w:color w:val="000000"/>
              </w:rPr>
              <w:t>III.3. Dokumenty laminowane / z laminowanymi stronami</w:t>
            </w:r>
          </w:p>
        </w:tc>
      </w:tr>
      <w:tr w:rsidR="00F13A82" w:rsidRPr="00703152" w14:paraId="66C47B6B" w14:textId="77777777">
        <w:trPr>
          <w:trHeight w:val="45"/>
          <w:tblCellSpacing w:w="0" w:type="auto"/>
        </w:trPr>
        <w:tc>
          <w:tcPr>
            <w:tcW w:w="271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53944E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Zabezpieczenia w papierze</w:t>
            </w:r>
          </w:p>
        </w:tc>
        <w:tc>
          <w:tcPr>
            <w:tcW w:w="26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6D36E0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karta ze stroną z danymi personalnymi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DEEE3E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Papier niewykazujący luminescencji w promieniowaniu ultrafioletowym.</w:t>
            </w:r>
          </w:p>
          <w:p w14:paraId="3B668336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2. Co najmniej jedno zabezpieczenie weryfikowalne na I lub II </w:t>
            </w:r>
            <w:r w:rsidRPr="00703152">
              <w:rPr>
                <w:rFonts w:asciiTheme="minorHAnsi" w:hAnsiTheme="minorHAnsi"/>
                <w:color w:val="000000"/>
              </w:rPr>
              <w:t>poziomie.</w:t>
            </w:r>
          </w:p>
        </w:tc>
      </w:tr>
      <w:tr w:rsidR="00F13A82" w:rsidRPr="00703152" w14:paraId="597C6703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ABF98AE" w14:textId="77777777" w:rsidR="00F13A82" w:rsidRPr="00703152" w:rsidRDefault="00F13A82">
            <w:pPr>
              <w:rPr>
                <w:rFonts w:asciiTheme="minorHAnsi" w:hAnsiTheme="minorHAnsi"/>
              </w:rPr>
            </w:pPr>
          </w:p>
        </w:tc>
        <w:tc>
          <w:tcPr>
            <w:tcW w:w="26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5118C3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pozostałe karty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2FCA9B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Papier niewykazujący luminescencji w promieniowaniu ultrafioletowym.</w:t>
            </w:r>
          </w:p>
        </w:tc>
      </w:tr>
      <w:tr w:rsidR="00F13A82" w:rsidRPr="00703152" w14:paraId="6F501D2E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488BB9A" w14:textId="77777777" w:rsidR="00F13A82" w:rsidRPr="00703152" w:rsidRDefault="00F13A82">
            <w:pPr>
              <w:rPr>
                <w:rFonts w:asciiTheme="minorHAnsi" w:hAnsiTheme="minorHAnsi"/>
              </w:rPr>
            </w:pPr>
          </w:p>
        </w:tc>
        <w:tc>
          <w:tcPr>
            <w:tcW w:w="26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91D0CB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wyklejka (jeśli jest)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03F162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Papier niewykazujący luminescencji w promieniowaniu ultrafioletowym.</w:t>
            </w:r>
          </w:p>
        </w:tc>
      </w:tr>
      <w:tr w:rsidR="00F13A82" w:rsidRPr="00703152" w14:paraId="6E12861F" w14:textId="77777777">
        <w:trPr>
          <w:trHeight w:val="45"/>
          <w:tblCellSpacing w:w="0" w:type="auto"/>
        </w:trPr>
        <w:tc>
          <w:tcPr>
            <w:tcW w:w="271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7C7315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Zabezpieczenia w druku</w:t>
            </w:r>
          </w:p>
        </w:tc>
        <w:tc>
          <w:tcPr>
            <w:tcW w:w="26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57D2C2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karta ze stroną z danymi </w:t>
            </w:r>
            <w:r w:rsidRPr="00703152">
              <w:rPr>
                <w:rFonts w:asciiTheme="minorHAnsi" w:hAnsiTheme="minorHAnsi"/>
                <w:color w:val="000000"/>
              </w:rPr>
              <w:t>personalnymi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3D2623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Technika druku: offset.</w:t>
            </w:r>
          </w:p>
          <w:p w14:paraId="2CECAF09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Mikrodruki.</w:t>
            </w:r>
          </w:p>
          <w:p w14:paraId="0F03A717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3. Tło giloszowe.</w:t>
            </w:r>
          </w:p>
          <w:p w14:paraId="1A2DE763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4. Zastosowanie farby aktywnej w promieniowaniu ultrafioletowym.</w:t>
            </w:r>
          </w:p>
        </w:tc>
      </w:tr>
      <w:tr w:rsidR="00F13A82" w:rsidRPr="00703152" w14:paraId="2822896B" w14:textId="77777777">
        <w:trPr>
          <w:trHeight w:val="45"/>
          <w:tblCellSpacing w:w="0" w:type="auto"/>
        </w:trPr>
        <w:tc>
          <w:tcPr>
            <w:tcW w:w="271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04633" w14:textId="77777777" w:rsidR="00F13A82" w:rsidRPr="00703152" w:rsidRDefault="00F13A82">
            <w:pPr>
              <w:rPr>
                <w:rFonts w:asciiTheme="minorHAnsi" w:hAnsiTheme="minorHAnsi"/>
              </w:rPr>
            </w:pPr>
          </w:p>
        </w:tc>
        <w:tc>
          <w:tcPr>
            <w:tcW w:w="26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8204F2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pozostałe karty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047967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Technika druku: offset.</w:t>
            </w:r>
          </w:p>
          <w:p w14:paraId="41B234D1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Tło giloszowe.</w:t>
            </w:r>
          </w:p>
          <w:p w14:paraId="6CA10BF1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3. Mikrodruki.</w:t>
            </w:r>
          </w:p>
          <w:p w14:paraId="79540A78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4. Zastosowanie farby aktywnej w </w:t>
            </w:r>
            <w:r w:rsidRPr="00703152">
              <w:rPr>
                <w:rFonts w:asciiTheme="minorHAnsi" w:hAnsiTheme="minorHAnsi"/>
                <w:color w:val="000000"/>
              </w:rPr>
              <w:t>promieniowaniu ultrafioletowym, co najmniej na jednej stronie karty.</w:t>
            </w:r>
          </w:p>
        </w:tc>
      </w:tr>
      <w:tr w:rsidR="00F13A82" w:rsidRPr="00703152" w14:paraId="3306B3F4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FFE9008" w14:textId="77777777" w:rsidR="00F13A82" w:rsidRPr="00703152" w:rsidRDefault="00F13A82">
            <w:pPr>
              <w:rPr>
                <w:rFonts w:asciiTheme="minorHAnsi" w:hAnsiTheme="minorHAnsi"/>
              </w:rPr>
            </w:pPr>
          </w:p>
        </w:tc>
        <w:tc>
          <w:tcPr>
            <w:tcW w:w="26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E86BA7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wyklejka (jeśli jest)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76E353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Technika druku: offset.</w:t>
            </w:r>
          </w:p>
          <w:p w14:paraId="09FBB229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Tło giloszowe.</w:t>
            </w:r>
          </w:p>
          <w:p w14:paraId="17EE7B8E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3. Mikrodruki.</w:t>
            </w:r>
          </w:p>
        </w:tc>
      </w:tr>
      <w:tr w:rsidR="00F13A82" w:rsidRPr="00703152" w14:paraId="28B468AE" w14:textId="77777777">
        <w:trPr>
          <w:trHeight w:val="45"/>
          <w:tblCellSpacing w:w="0" w:type="auto"/>
        </w:trPr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32686A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Folia laminująca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C7D01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W sposób trwały zintegrowana z podłożem.</w:t>
            </w:r>
          </w:p>
        </w:tc>
      </w:tr>
      <w:tr w:rsidR="00F13A82" w:rsidRPr="00703152" w14:paraId="22A9B833" w14:textId="77777777">
        <w:trPr>
          <w:trHeight w:val="45"/>
          <w:tblCellSpacing w:w="0" w:type="auto"/>
        </w:trPr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0A278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Oznaczenie indywidualne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5A577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Naniesione w sposób trwały.</w:t>
            </w:r>
          </w:p>
        </w:tc>
      </w:tr>
      <w:tr w:rsidR="00F13A82" w:rsidRPr="00703152" w14:paraId="63A4B722" w14:textId="77777777">
        <w:trPr>
          <w:trHeight w:val="45"/>
          <w:tblCellSpacing w:w="0" w:type="auto"/>
        </w:trPr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0C3AA4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Personalizacja</w:t>
            </w:r>
            <w:r w:rsidRPr="00703152">
              <w:rPr>
                <w:rFonts w:asciiTheme="minorHAnsi" w:hAnsiTheme="minorHAnsi"/>
                <w:color w:val="000000"/>
                <w:vertAlign w:val="superscript"/>
              </w:rPr>
              <w:t>2)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3295AC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Fotografia (jeśli jest) i dane personalne lub identyfikacyjne, w sposób trwały zintegrowane z podłożem</w:t>
            </w:r>
            <w:r w:rsidRPr="00703152">
              <w:rPr>
                <w:rFonts w:asciiTheme="minorHAnsi" w:hAnsiTheme="minorHAnsi"/>
                <w:color w:val="000000"/>
                <w:vertAlign w:val="superscript"/>
              </w:rPr>
              <w:t>3)</w:t>
            </w:r>
            <w:r w:rsidRPr="00703152">
              <w:rPr>
                <w:rFonts w:asciiTheme="minorHAnsi" w:hAnsiTheme="minorHAnsi"/>
                <w:color w:val="000000"/>
              </w:rPr>
              <w:t>.</w:t>
            </w:r>
          </w:p>
        </w:tc>
      </w:tr>
      <w:tr w:rsidR="00F13A82" w:rsidRPr="00703152" w14:paraId="7B6F5CE9" w14:textId="77777777">
        <w:trPr>
          <w:trHeight w:val="45"/>
          <w:tblCellSpacing w:w="0" w:type="auto"/>
        </w:trPr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2706A" w14:textId="77777777" w:rsidR="00F13A82" w:rsidRPr="00703152" w:rsidRDefault="002214F6">
            <w:pPr>
              <w:spacing w:after="0"/>
              <w:jc w:val="center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b/>
                <w:color w:val="000000"/>
              </w:rPr>
              <w:t>III.4. Dokumenty na podłożu z tworzyw sztucznych</w:t>
            </w:r>
          </w:p>
        </w:tc>
      </w:tr>
      <w:tr w:rsidR="00F13A82" w:rsidRPr="00703152" w14:paraId="1DF257A5" w14:textId="77777777">
        <w:trPr>
          <w:trHeight w:val="45"/>
          <w:tblCellSpacing w:w="0" w:type="auto"/>
        </w:trPr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C3EA4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Podłoże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C1E46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Wykonane z tworzywa sztucznego, </w:t>
            </w:r>
            <w:r w:rsidRPr="00703152">
              <w:rPr>
                <w:rFonts w:asciiTheme="minorHAnsi" w:hAnsiTheme="minorHAnsi"/>
                <w:color w:val="000000"/>
              </w:rPr>
              <w:t>umożliwiającego trwałe naniesienie szaty graficznej i danych personalnych lub identyfikacyjnych. Materiał niewykazujący luminescencji w promieniowaniu ultrafioletowym.</w:t>
            </w:r>
          </w:p>
        </w:tc>
      </w:tr>
      <w:tr w:rsidR="00F13A82" w:rsidRPr="00703152" w14:paraId="2065C2D8" w14:textId="77777777">
        <w:trPr>
          <w:trHeight w:val="45"/>
          <w:tblCellSpacing w:w="0" w:type="auto"/>
        </w:trPr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192436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Zabezpieczenia w druku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8F3290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Technika druku: offset.</w:t>
            </w:r>
          </w:p>
          <w:p w14:paraId="70939D65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2. Tło giloszowe.</w:t>
            </w:r>
          </w:p>
          <w:p w14:paraId="6A0A18C9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3. Mikrodruki.</w:t>
            </w:r>
          </w:p>
        </w:tc>
      </w:tr>
      <w:tr w:rsidR="00F13A82" w:rsidRPr="00703152" w14:paraId="1734C0A4" w14:textId="77777777">
        <w:trPr>
          <w:trHeight w:val="45"/>
          <w:tblCellSpacing w:w="0" w:type="auto"/>
        </w:trPr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F09A8D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Oznaczenie indywidualne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661B5D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Naniesione w sposób trwały.</w:t>
            </w:r>
          </w:p>
        </w:tc>
      </w:tr>
      <w:tr w:rsidR="00F13A82" w:rsidRPr="00703152" w14:paraId="767AD891" w14:textId="77777777">
        <w:trPr>
          <w:trHeight w:val="45"/>
          <w:tblCellSpacing w:w="0" w:type="auto"/>
        </w:trPr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CEFECF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Personalizacja</w:t>
            </w:r>
            <w:r w:rsidRPr="00703152">
              <w:rPr>
                <w:rFonts w:asciiTheme="minorHAnsi" w:hAnsiTheme="minorHAnsi"/>
                <w:color w:val="000000"/>
                <w:vertAlign w:val="superscript"/>
              </w:rPr>
              <w:t>2)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1243FB" w14:textId="77777777" w:rsidR="00F13A82" w:rsidRPr="00703152" w:rsidRDefault="002214F6">
            <w:pPr>
              <w:spacing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>1. Fotografia (jeśli jest) i dane personalne lub identyfikacyjne, w sposób trwały zintegrowane z podłożem</w:t>
            </w:r>
            <w:r w:rsidRPr="00703152">
              <w:rPr>
                <w:rFonts w:asciiTheme="minorHAnsi" w:hAnsiTheme="minorHAnsi"/>
                <w:color w:val="000000"/>
                <w:vertAlign w:val="superscript"/>
              </w:rPr>
              <w:t>3)</w:t>
            </w:r>
            <w:r w:rsidRPr="00703152">
              <w:rPr>
                <w:rFonts w:asciiTheme="minorHAnsi" w:hAnsiTheme="minorHAnsi"/>
                <w:color w:val="000000"/>
              </w:rPr>
              <w:t>.</w:t>
            </w:r>
          </w:p>
          <w:p w14:paraId="7CC6ECE4" w14:textId="77777777" w:rsidR="00F13A82" w:rsidRPr="00703152" w:rsidRDefault="002214F6">
            <w:pPr>
              <w:spacing w:before="25" w:after="0"/>
              <w:rPr>
                <w:rFonts w:asciiTheme="minorHAnsi" w:hAnsiTheme="minorHAnsi"/>
              </w:rPr>
            </w:pPr>
            <w:r w:rsidRPr="00703152">
              <w:rPr>
                <w:rFonts w:asciiTheme="minorHAnsi" w:hAnsiTheme="minorHAnsi"/>
                <w:color w:val="000000"/>
              </w:rPr>
              <w:t xml:space="preserve">2. Personalizacja dokumentu nie może zakłócać możliwości weryfikacji </w:t>
            </w:r>
            <w:r w:rsidRPr="00703152">
              <w:rPr>
                <w:rFonts w:asciiTheme="minorHAnsi" w:hAnsiTheme="minorHAnsi"/>
                <w:color w:val="000000"/>
              </w:rPr>
              <w:t>elementów zabezpieczających dokument.</w:t>
            </w:r>
          </w:p>
        </w:tc>
      </w:tr>
    </w:tbl>
    <w:p w14:paraId="6F56B51E" w14:textId="77777777" w:rsidR="00703152" w:rsidRPr="00703152" w:rsidRDefault="00703152">
      <w:pPr>
        <w:spacing w:after="0"/>
        <w:rPr>
          <w:rFonts w:asciiTheme="minorHAnsi" w:hAnsiTheme="minorHAnsi"/>
          <w:color w:val="000000"/>
        </w:rPr>
      </w:pPr>
    </w:p>
    <w:p w14:paraId="61D328B0" w14:textId="64997CD4" w:rsidR="00F13A82" w:rsidRPr="00703152" w:rsidRDefault="002214F6">
      <w:pPr>
        <w:spacing w:after="0"/>
        <w:rPr>
          <w:rFonts w:asciiTheme="minorHAnsi" w:hAnsiTheme="minorHAnsi"/>
          <w:sz w:val="20"/>
          <w:szCs w:val="20"/>
        </w:rPr>
      </w:pPr>
      <w:r w:rsidRPr="00703152">
        <w:rPr>
          <w:rFonts w:asciiTheme="minorHAnsi" w:hAnsiTheme="minorHAnsi"/>
          <w:color w:val="000000"/>
          <w:sz w:val="20"/>
          <w:szCs w:val="20"/>
        </w:rPr>
        <w:t>Objaśnienia i wymagania dodatkowe:</w:t>
      </w:r>
    </w:p>
    <w:p w14:paraId="7CCCC512" w14:textId="77777777" w:rsidR="00F13A82" w:rsidRPr="00703152" w:rsidRDefault="002214F6">
      <w:pPr>
        <w:spacing w:before="25" w:after="0"/>
        <w:jc w:val="both"/>
        <w:rPr>
          <w:rFonts w:asciiTheme="minorHAnsi" w:hAnsiTheme="minorHAnsi"/>
          <w:sz w:val="20"/>
          <w:szCs w:val="20"/>
        </w:rPr>
      </w:pPr>
      <w:r w:rsidRPr="00703152">
        <w:rPr>
          <w:rFonts w:asciiTheme="minorHAnsi" w:hAnsiTheme="minorHAnsi"/>
          <w:color w:val="000000"/>
          <w:sz w:val="20"/>
          <w:szCs w:val="20"/>
          <w:vertAlign w:val="superscript"/>
        </w:rPr>
        <w:lastRenderedPageBreak/>
        <w:t>1)</w:t>
      </w:r>
      <w:r w:rsidRPr="00703152">
        <w:rPr>
          <w:rFonts w:asciiTheme="minorHAnsi" w:hAnsiTheme="minorHAnsi"/>
          <w:color w:val="000000"/>
          <w:sz w:val="20"/>
          <w:szCs w:val="20"/>
        </w:rPr>
        <w:t xml:space="preserve"> Papier uczulony na działanie odczynników chemicznych (zabezpieczony chemicznie) oznacza, że musi on wykazywać reakcję na minimum jednego przedstawiciela każdej z wymienionych grup odczynników chemicznych:</w:t>
      </w:r>
    </w:p>
    <w:p w14:paraId="56B13B46" w14:textId="77777777" w:rsidR="00F13A82" w:rsidRPr="00703152" w:rsidRDefault="002214F6">
      <w:pPr>
        <w:spacing w:before="25" w:after="0"/>
        <w:jc w:val="both"/>
        <w:rPr>
          <w:rFonts w:asciiTheme="minorHAnsi" w:hAnsiTheme="minorHAnsi"/>
          <w:sz w:val="20"/>
          <w:szCs w:val="20"/>
        </w:rPr>
      </w:pPr>
      <w:r w:rsidRPr="00703152">
        <w:rPr>
          <w:rFonts w:asciiTheme="minorHAnsi" w:hAnsiTheme="minorHAnsi"/>
          <w:color w:val="000000"/>
          <w:sz w:val="20"/>
          <w:szCs w:val="20"/>
        </w:rPr>
        <w:t>1) kwasy;</w:t>
      </w:r>
    </w:p>
    <w:p w14:paraId="683BD075" w14:textId="77777777" w:rsidR="00F13A82" w:rsidRPr="00703152" w:rsidRDefault="002214F6">
      <w:pPr>
        <w:spacing w:before="25" w:after="0"/>
        <w:jc w:val="both"/>
        <w:rPr>
          <w:rFonts w:asciiTheme="minorHAnsi" w:hAnsiTheme="minorHAnsi"/>
          <w:sz w:val="20"/>
          <w:szCs w:val="20"/>
        </w:rPr>
      </w:pPr>
      <w:r w:rsidRPr="00703152">
        <w:rPr>
          <w:rFonts w:asciiTheme="minorHAnsi" w:hAnsiTheme="minorHAnsi"/>
          <w:color w:val="000000"/>
          <w:sz w:val="20"/>
          <w:szCs w:val="20"/>
        </w:rPr>
        <w:t>2) zasady;</w:t>
      </w:r>
    </w:p>
    <w:p w14:paraId="59B90526" w14:textId="77777777" w:rsidR="00F13A82" w:rsidRPr="00703152" w:rsidRDefault="002214F6">
      <w:pPr>
        <w:spacing w:before="25" w:after="0"/>
        <w:jc w:val="both"/>
        <w:rPr>
          <w:rFonts w:asciiTheme="minorHAnsi" w:hAnsiTheme="minorHAnsi"/>
          <w:sz w:val="20"/>
          <w:szCs w:val="20"/>
        </w:rPr>
      </w:pPr>
      <w:r w:rsidRPr="00703152">
        <w:rPr>
          <w:rFonts w:asciiTheme="minorHAnsi" w:hAnsiTheme="minorHAnsi"/>
          <w:color w:val="000000"/>
          <w:sz w:val="20"/>
          <w:szCs w:val="20"/>
        </w:rPr>
        <w:t>3) wybielacze / utleniacze;</w:t>
      </w:r>
    </w:p>
    <w:p w14:paraId="2A076B2E" w14:textId="77777777" w:rsidR="00F13A82" w:rsidRPr="00703152" w:rsidRDefault="002214F6">
      <w:pPr>
        <w:spacing w:before="25" w:after="0"/>
        <w:jc w:val="both"/>
        <w:rPr>
          <w:rFonts w:asciiTheme="minorHAnsi" w:hAnsiTheme="minorHAnsi"/>
          <w:sz w:val="20"/>
          <w:szCs w:val="20"/>
        </w:rPr>
      </w:pPr>
      <w:r w:rsidRPr="00703152">
        <w:rPr>
          <w:rFonts w:asciiTheme="minorHAnsi" w:hAnsiTheme="minorHAnsi"/>
          <w:color w:val="000000"/>
          <w:sz w:val="20"/>
          <w:szCs w:val="20"/>
        </w:rPr>
        <w:t>4) alkohole;</w:t>
      </w:r>
    </w:p>
    <w:p w14:paraId="79A79E85" w14:textId="77777777" w:rsidR="00F13A82" w:rsidRPr="00703152" w:rsidRDefault="002214F6">
      <w:pPr>
        <w:spacing w:before="25" w:after="0"/>
        <w:jc w:val="both"/>
        <w:rPr>
          <w:rFonts w:asciiTheme="minorHAnsi" w:hAnsiTheme="minorHAnsi"/>
          <w:sz w:val="20"/>
          <w:szCs w:val="20"/>
        </w:rPr>
      </w:pPr>
      <w:r w:rsidRPr="00703152">
        <w:rPr>
          <w:rFonts w:asciiTheme="minorHAnsi" w:hAnsiTheme="minorHAnsi"/>
          <w:color w:val="000000"/>
          <w:sz w:val="20"/>
          <w:szCs w:val="20"/>
        </w:rPr>
        <w:t>5) inne rozpuszczalniki organiczne.</w:t>
      </w:r>
    </w:p>
    <w:p w14:paraId="2E795A37" w14:textId="77777777" w:rsidR="00F13A82" w:rsidRPr="00703152" w:rsidRDefault="002214F6">
      <w:pPr>
        <w:spacing w:before="25" w:after="0"/>
        <w:jc w:val="both"/>
        <w:rPr>
          <w:rFonts w:asciiTheme="minorHAnsi" w:hAnsiTheme="minorHAnsi"/>
          <w:sz w:val="20"/>
          <w:szCs w:val="20"/>
        </w:rPr>
      </w:pPr>
      <w:r w:rsidRPr="00703152">
        <w:rPr>
          <w:rFonts w:asciiTheme="minorHAnsi" w:hAnsiTheme="minorHAnsi"/>
          <w:color w:val="000000"/>
          <w:sz w:val="20"/>
          <w:szCs w:val="20"/>
        </w:rPr>
        <w:t>Reakcje chemiczne powinny mieć postać wyraźnych plam (przebarwień).</w:t>
      </w:r>
    </w:p>
    <w:p w14:paraId="0086BA3D" w14:textId="77777777" w:rsidR="00F13A82" w:rsidRPr="00703152" w:rsidRDefault="002214F6">
      <w:pPr>
        <w:spacing w:before="25" w:after="0"/>
        <w:jc w:val="both"/>
        <w:rPr>
          <w:rFonts w:asciiTheme="minorHAnsi" w:hAnsiTheme="minorHAnsi"/>
          <w:sz w:val="20"/>
          <w:szCs w:val="20"/>
        </w:rPr>
      </w:pPr>
      <w:r w:rsidRPr="00703152">
        <w:rPr>
          <w:rFonts w:asciiTheme="minorHAnsi" w:hAnsiTheme="minorHAnsi"/>
          <w:color w:val="000000"/>
          <w:sz w:val="20"/>
          <w:szCs w:val="20"/>
          <w:vertAlign w:val="superscript"/>
        </w:rPr>
        <w:t>2)</w:t>
      </w:r>
      <w:r w:rsidRPr="00703152">
        <w:rPr>
          <w:rFonts w:asciiTheme="minorHAnsi" w:hAnsiTheme="minorHAnsi"/>
          <w:color w:val="000000"/>
          <w:sz w:val="20"/>
          <w:szCs w:val="20"/>
        </w:rPr>
        <w:t xml:space="preserve"> Strony </w:t>
      </w:r>
      <w:proofErr w:type="spellStart"/>
      <w:r w:rsidRPr="00703152">
        <w:rPr>
          <w:rFonts w:asciiTheme="minorHAnsi" w:hAnsiTheme="minorHAnsi"/>
          <w:color w:val="000000"/>
          <w:sz w:val="20"/>
          <w:szCs w:val="20"/>
        </w:rPr>
        <w:t>personalizacyjnej</w:t>
      </w:r>
      <w:proofErr w:type="spellEnd"/>
      <w:r w:rsidRPr="00703152">
        <w:rPr>
          <w:rFonts w:asciiTheme="minorHAnsi" w:hAnsiTheme="minorHAnsi"/>
          <w:color w:val="000000"/>
          <w:sz w:val="20"/>
          <w:szCs w:val="20"/>
        </w:rPr>
        <w:t xml:space="preserve"> nie umieszcza się na wewnętrznej stronie okładki dokumentu (wyklejce).</w:t>
      </w:r>
    </w:p>
    <w:p w14:paraId="4BA369DC" w14:textId="77777777" w:rsidR="00F13A82" w:rsidRPr="00703152" w:rsidRDefault="002214F6">
      <w:pPr>
        <w:spacing w:before="25" w:after="0"/>
        <w:jc w:val="both"/>
        <w:rPr>
          <w:rFonts w:asciiTheme="minorHAnsi" w:hAnsiTheme="minorHAnsi"/>
          <w:sz w:val="20"/>
          <w:szCs w:val="20"/>
        </w:rPr>
      </w:pPr>
      <w:r w:rsidRPr="00703152">
        <w:rPr>
          <w:rFonts w:asciiTheme="minorHAnsi" w:hAnsiTheme="minorHAnsi"/>
          <w:color w:val="000000"/>
          <w:sz w:val="20"/>
          <w:szCs w:val="20"/>
          <w:vertAlign w:val="superscript"/>
        </w:rPr>
        <w:t>3)</w:t>
      </w:r>
      <w:r w:rsidRPr="00703152">
        <w:rPr>
          <w:rFonts w:asciiTheme="minorHAnsi" w:hAnsiTheme="minorHAnsi"/>
          <w:color w:val="000000"/>
          <w:sz w:val="20"/>
          <w:szCs w:val="20"/>
        </w:rPr>
        <w:t xml:space="preserve"> Integracja fotografii i danych personalnych lub identyfikacyjnych z podłożem.</w:t>
      </w:r>
    </w:p>
    <w:p w14:paraId="57210380" w14:textId="77777777" w:rsidR="00F13A82" w:rsidRPr="00703152" w:rsidRDefault="002214F6">
      <w:pPr>
        <w:spacing w:before="25" w:after="0"/>
        <w:jc w:val="both"/>
        <w:rPr>
          <w:rFonts w:asciiTheme="minorHAnsi" w:hAnsiTheme="minorHAnsi"/>
          <w:sz w:val="20"/>
          <w:szCs w:val="20"/>
        </w:rPr>
      </w:pPr>
      <w:r w:rsidRPr="00703152">
        <w:rPr>
          <w:rFonts w:asciiTheme="minorHAnsi" w:hAnsiTheme="minorHAnsi"/>
          <w:color w:val="000000"/>
          <w:sz w:val="20"/>
          <w:szCs w:val="20"/>
        </w:rPr>
        <w:t>1. Integracja fotografii i danych personalnych lub identyfikacyjnych z podłożem oznacza, że ich usunięcie z dokumentu metodami mechanicznymi nie jest możliwe bez pozostawienia wyraźnych śladów takiego działania.</w:t>
      </w:r>
    </w:p>
    <w:p w14:paraId="28901DFE" w14:textId="77777777" w:rsidR="00F13A82" w:rsidRPr="00703152" w:rsidRDefault="002214F6">
      <w:pPr>
        <w:spacing w:before="25" w:after="0"/>
        <w:jc w:val="both"/>
        <w:rPr>
          <w:rFonts w:asciiTheme="minorHAnsi" w:hAnsiTheme="minorHAnsi"/>
          <w:sz w:val="20"/>
          <w:szCs w:val="20"/>
        </w:rPr>
      </w:pPr>
      <w:r w:rsidRPr="00703152">
        <w:rPr>
          <w:rFonts w:asciiTheme="minorHAnsi" w:hAnsiTheme="minorHAnsi"/>
          <w:color w:val="000000"/>
          <w:sz w:val="20"/>
          <w:szCs w:val="20"/>
        </w:rPr>
        <w:t>2. Zastosowanie do personalizacji techniki druku niezapewniającej integracji z podłożem wymaga zabezpieczenia strony z naniesionymi danymi przez zastosowanie laminacji tej strony.</w:t>
      </w:r>
    </w:p>
    <w:p w14:paraId="3BDB609B" w14:textId="77777777" w:rsidR="00F13A82" w:rsidRPr="00703152" w:rsidRDefault="002214F6">
      <w:pPr>
        <w:spacing w:before="25" w:after="0"/>
        <w:jc w:val="both"/>
        <w:rPr>
          <w:rFonts w:asciiTheme="minorHAnsi" w:hAnsiTheme="minorHAnsi"/>
          <w:sz w:val="20"/>
          <w:szCs w:val="20"/>
        </w:rPr>
      </w:pPr>
      <w:r w:rsidRPr="00703152">
        <w:rPr>
          <w:rFonts w:asciiTheme="minorHAnsi" w:hAnsiTheme="minorHAnsi"/>
          <w:color w:val="000000"/>
          <w:sz w:val="20"/>
          <w:szCs w:val="20"/>
        </w:rPr>
        <w:t>3. Wymóg laminacji strony z danymi, o której mowa w pkt 2, nie dotyczy dokumentów publicznych w postaci:</w:t>
      </w:r>
    </w:p>
    <w:p w14:paraId="6A15F126" w14:textId="77777777" w:rsidR="00F13A82" w:rsidRPr="00703152" w:rsidRDefault="002214F6">
      <w:pPr>
        <w:spacing w:before="25" w:after="0"/>
        <w:jc w:val="both"/>
        <w:rPr>
          <w:rFonts w:asciiTheme="minorHAnsi" w:hAnsiTheme="minorHAnsi"/>
          <w:sz w:val="20"/>
          <w:szCs w:val="20"/>
        </w:rPr>
      </w:pPr>
      <w:r w:rsidRPr="00703152">
        <w:rPr>
          <w:rFonts w:asciiTheme="minorHAnsi" w:hAnsiTheme="minorHAnsi"/>
          <w:color w:val="000000"/>
          <w:sz w:val="20"/>
          <w:szCs w:val="20"/>
        </w:rPr>
        <w:t>1) świadectwa dojrzałości;</w:t>
      </w:r>
    </w:p>
    <w:p w14:paraId="66D12CA6" w14:textId="77777777" w:rsidR="00F13A82" w:rsidRPr="00703152" w:rsidRDefault="002214F6">
      <w:pPr>
        <w:spacing w:before="25" w:after="0"/>
        <w:jc w:val="both"/>
        <w:rPr>
          <w:rFonts w:asciiTheme="minorHAnsi" w:hAnsiTheme="minorHAnsi"/>
          <w:sz w:val="20"/>
          <w:szCs w:val="20"/>
        </w:rPr>
      </w:pPr>
      <w:r w:rsidRPr="00703152">
        <w:rPr>
          <w:rFonts w:asciiTheme="minorHAnsi" w:hAnsiTheme="minorHAnsi"/>
          <w:color w:val="000000"/>
          <w:sz w:val="20"/>
          <w:szCs w:val="20"/>
        </w:rPr>
        <w:t>2) dyplomu potwierdzającego kwalifikacje zawodowe oraz świadectwa potwierdzającego kwalifikacje zawodowe;</w:t>
      </w:r>
    </w:p>
    <w:p w14:paraId="01AAC116" w14:textId="77777777" w:rsidR="00F13A82" w:rsidRPr="00703152" w:rsidRDefault="002214F6">
      <w:pPr>
        <w:spacing w:before="25" w:after="0"/>
        <w:jc w:val="both"/>
        <w:rPr>
          <w:rFonts w:asciiTheme="minorHAnsi" w:hAnsiTheme="minorHAnsi"/>
          <w:sz w:val="20"/>
          <w:szCs w:val="20"/>
        </w:rPr>
      </w:pPr>
      <w:r w:rsidRPr="00703152">
        <w:rPr>
          <w:rFonts w:asciiTheme="minorHAnsi" w:hAnsiTheme="minorHAnsi"/>
          <w:color w:val="000000"/>
          <w:sz w:val="20"/>
          <w:szCs w:val="20"/>
        </w:rPr>
        <w:t>3) dyplomu zawodowego oraz certyfikatu kwalifikacji zawodowej;</w:t>
      </w:r>
    </w:p>
    <w:p w14:paraId="0EBE283C" w14:textId="77777777" w:rsidR="00F13A82" w:rsidRPr="00703152" w:rsidRDefault="002214F6">
      <w:pPr>
        <w:spacing w:before="25" w:after="0"/>
        <w:jc w:val="both"/>
        <w:rPr>
          <w:rFonts w:asciiTheme="minorHAnsi" w:hAnsiTheme="minorHAnsi"/>
          <w:sz w:val="20"/>
          <w:szCs w:val="20"/>
        </w:rPr>
      </w:pPr>
      <w:r w:rsidRPr="00703152">
        <w:rPr>
          <w:rFonts w:asciiTheme="minorHAnsi" w:hAnsiTheme="minorHAnsi"/>
          <w:color w:val="000000"/>
          <w:sz w:val="20"/>
          <w:szCs w:val="20"/>
        </w:rPr>
        <w:t>4) zaświadczenia o zdaniu egzaminów eksternistycznych;</w:t>
      </w:r>
    </w:p>
    <w:p w14:paraId="301A44F7" w14:textId="77777777" w:rsidR="00F13A82" w:rsidRPr="00703152" w:rsidRDefault="002214F6">
      <w:pPr>
        <w:spacing w:before="25" w:after="0"/>
        <w:jc w:val="both"/>
        <w:rPr>
          <w:rFonts w:asciiTheme="minorHAnsi" w:hAnsiTheme="minorHAnsi"/>
          <w:sz w:val="20"/>
          <w:szCs w:val="20"/>
        </w:rPr>
      </w:pPr>
      <w:r w:rsidRPr="00703152">
        <w:rPr>
          <w:rFonts w:asciiTheme="minorHAnsi" w:hAnsiTheme="minorHAnsi"/>
          <w:color w:val="000000"/>
          <w:sz w:val="20"/>
          <w:szCs w:val="20"/>
        </w:rPr>
        <w:t>5) zaświadczenia o szczegółowych wynikach egzaminu ósmoklasisty.</w:t>
      </w:r>
    </w:p>
    <w:p w14:paraId="7AD486ED" w14:textId="77777777" w:rsidR="00F13A82" w:rsidRPr="00703152" w:rsidRDefault="002214F6">
      <w:pPr>
        <w:spacing w:before="25" w:after="0"/>
        <w:jc w:val="both"/>
        <w:rPr>
          <w:rFonts w:asciiTheme="minorHAnsi" w:hAnsiTheme="minorHAnsi"/>
          <w:sz w:val="20"/>
          <w:szCs w:val="20"/>
        </w:rPr>
      </w:pPr>
      <w:r w:rsidRPr="00703152">
        <w:rPr>
          <w:rFonts w:asciiTheme="minorHAnsi" w:hAnsiTheme="minorHAnsi"/>
          <w:color w:val="000000"/>
          <w:sz w:val="20"/>
          <w:szCs w:val="20"/>
          <w:vertAlign w:val="superscript"/>
        </w:rPr>
        <w:t>4)</w:t>
      </w:r>
      <w:r w:rsidRPr="00703152">
        <w:rPr>
          <w:rFonts w:asciiTheme="minorHAnsi" w:hAnsiTheme="minorHAnsi"/>
          <w:color w:val="000000"/>
          <w:sz w:val="20"/>
          <w:szCs w:val="20"/>
        </w:rPr>
        <w:t xml:space="preserve"> Dotyczy stron, na których są nanoszone jakiekolwiek dane.</w:t>
      </w:r>
    </w:p>
    <w:sectPr w:rsidR="00F13A82" w:rsidRPr="00703152">
      <w:pgSz w:w="11907" w:h="16839" w:code="9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3A82"/>
    <w:rsid w:val="002214F6"/>
    <w:rsid w:val="00703152"/>
    <w:rsid w:val="0098123B"/>
    <w:rsid w:val="00F13A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796E7F"/>
  <w15:docId w15:val="{04AEB5B4-2295-443F-9321-EF6DF614D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nhideWhenUsed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semiHidden="1" w:unhideWhenUsed="1"/>
    <w:lsdException w:name="Intense Emphasis" w:semiHidden="1" w:unhideWhenUsed="1"/>
    <w:lsdException w:name="Subtle Reference" w:semiHidden="1" w:unhideWhenUsed="1"/>
    <w:lsdException w:name="Intense Reference" w:semiHidden="1" w:unhideWhenUsed="1"/>
    <w:lsdException w:name="Book Title" w:semiHidden="1" w:unhideWhenUsed="1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A3277"/>
    <w:rPr>
      <w:rFonts w:ascii="Times New Roman" w:eastAsia="Times New Roman" w:hAnsi="Times New Roman"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41CD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0F476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156082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156082" w:themeColor="accent1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156082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41CD9"/>
  </w:style>
  <w:style w:type="character" w:customStyle="1" w:styleId="Nagwek1Znak">
    <w:name w:val="Nagłówek 1 Znak"/>
    <w:basedOn w:val="Domylnaczcionkaakapitu"/>
    <w:link w:val="Nagwek1"/>
    <w:uiPriority w:val="9"/>
    <w:rsid w:val="00841CD9"/>
    <w:rPr>
      <w:rFonts w:asciiTheme="majorHAnsi" w:eastAsiaTheme="majorEastAsia" w:hAnsiTheme="majorHAnsi" w:cstheme="majorBidi"/>
      <w:b/>
      <w:bCs/>
      <w:color w:val="0F4761" w:themeColor="accent1" w:themeShade="BF"/>
      <w:sz w:val="28"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rsid w:val="00841CD9"/>
    <w:rPr>
      <w:rFonts w:asciiTheme="majorHAnsi" w:eastAsiaTheme="majorEastAsia" w:hAnsiTheme="majorHAnsi" w:cstheme="majorBidi"/>
      <w:b/>
      <w:bCs/>
      <w:color w:val="156082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841CD9"/>
    <w:rPr>
      <w:rFonts w:asciiTheme="majorHAnsi" w:eastAsiaTheme="majorEastAsia" w:hAnsiTheme="majorHAnsi" w:cstheme="majorBidi"/>
      <w:b/>
      <w:bCs/>
      <w:color w:val="156082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rsid w:val="00841CD9"/>
    <w:rPr>
      <w:rFonts w:asciiTheme="majorHAnsi" w:eastAsiaTheme="majorEastAsia" w:hAnsiTheme="majorHAnsi" w:cstheme="majorBidi"/>
      <w:b/>
      <w:bCs/>
      <w:i/>
      <w:iCs/>
      <w:color w:val="156082" w:themeColor="accent1"/>
    </w:rPr>
  </w:style>
  <w:style w:type="paragraph" w:styleId="Wcicienormalne">
    <w:name w:val="Normal Indent"/>
    <w:basedOn w:val="Normalny"/>
    <w:uiPriority w:val="99"/>
    <w:unhideWhenUsed/>
    <w:rsid w:val="00841CD9"/>
    <w:pPr>
      <w:ind w:left="720"/>
    </w:pPr>
  </w:style>
  <w:style w:type="paragraph" w:styleId="Podtytu">
    <w:name w:val="Subtitle"/>
    <w:basedOn w:val="Normalny"/>
    <w:next w:val="Normalny"/>
    <w:link w:val="PodtytuZnak"/>
    <w:uiPriority w:val="11"/>
    <w:qFormat/>
    <w:rsid w:val="00841CD9"/>
    <w:pPr>
      <w:numPr>
        <w:ilvl w:val="1"/>
      </w:numPr>
      <w:ind w:left="86"/>
    </w:pPr>
    <w:rPr>
      <w:rFonts w:asciiTheme="majorHAnsi" w:eastAsiaTheme="majorEastAsia" w:hAnsiTheme="majorHAnsi" w:cstheme="majorBidi"/>
      <w:i/>
      <w:iCs/>
      <w:color w:val="156082" w:themeColor="accent1"/>
      <w:spacing w:val="15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841CD9"/>
    <w:rPr>
      <w:rFonts w:asciiTheme="majorHAnsi" w:eastAsiaTheme="majorEastAsia" w:hAnsiTheme="majorHAnsi" w:cstheme="majorBidi"/>
      <w:i/>
      <w:iCs/>
      <w:color w:val="156082" w:themeColor="accent1"/>
      <w:spacing w:val="15"/>
      <w:sz w:val="24"/>
      <w:szCs w:val="24"/>
    </w:rPr>
  </w:style>
  <w:style w:type="paragraph" w:styleId="Tytu">
    <w:name w:val="Title"/>
    <w:basedOn w:val="Normalny"/>
    <w:next w:val="Normalny"/>
    <w:link w:val="TytuZnak"/>
    <w:uiPriority w:val="10"/>
    <w:qFormat/>
    <w:rsid w:val="00841CD9"/>
    <w:pPr>
      <w:pBdr>
        <w:bottom w:val="single" w:sz="8" w:space="4" w:color="156082" w:themeColor="accent1"/>
      </w:pBdr>
      <w:spacing w:after="300"/>
      <w:contextualSpacing/>
    </w:pPr>
    <w:rPr>
      <w:rFonts w:asciiTheme="majorHAnsi" w:eastAsiaTheme="majorEastAsia" w:hAnsiTheme="majorHAnsi" w:cstheme="majorBidi"/>
      <w:color w:val="0A1D30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841CD9"/>
    <w:rPr>
      <w:rFonts w:asciiTheme="majorHAnsi" w:eastAsiaTheme="majorEastAsia" w:hAnsiTheme="majorHAnsi" w:cstheme="majorBidi"/>
      <w:color w:val="0A1D30" w:themeColor="text2" w:themeShade="BF"/>
      <w:spacing w:val="5"/>
      <w:kern w:val="28"/>
      <w:sz w:val="52"/>
      <w:szCs w:val="52"/>
    </w:rPr>
  </w:style>
  <w:style w:type="character" w:styleId="Uwydatnienie">
    <w:name w:val="Emphasis"/>
    <w:basedOn w:val="Domylnaczcionkaakapitu"/>
    <w:uiPriority w:val="20"/>
    <w:qFormat/>
    <w:rsid w:val="00D1197D"/>
    <w:rPr>
      <w:i/>
      <w:iCs/>
    </w:rPr>
  </w:style>
  <w:style w:type="character" w:styleId="Hipercze">
    <w:name w:val="Hyperlink"/>
    <w:basedOn w:val="Domylnaczcionkaakapitu"/>
    <w:uiPriority w:val="99"/>
    <w:unhideWhenUsed/>
    <w:rPr>
      <w:color w:val="467886" w:themeColor="hyperlink"/>
      <w:u w:val="single"/>
    </w:rPr>
  </w:style>
  <w:style w:type="table" w:styleId="Tabela-Siatka">
    <w:name w:val="Table Grid"/>
    <w:basedOn w:val="Standardowy"/>
    <w:uiPriority w:val="5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egenda">
    <w:name w:val="caption"/>
    <w:basedOn w:val="Normalny"/>
    <w:next w:val="Normalny"/>
    <w:uiPriority w:val="35"/>
    <w:semiHidden/>
    <w:unhideWhenUsed/>
    <w:qFormat/>
    <w:rsid w:val="007109C0"/>
    <w:pPr>
      <w:spacing w:line="240" w:lineRule="auto"/>
    </w:pPr>
    <w:rPr>
      <w:b/>
      <w:bCs/>
      <w:color w:val="156082" w:themeColor="accent1"/>
      <w:sz w:val="18"/>
      <w:szCs w:val="18"/>
    </w:rPr>
  </w:style>
  <w:style w:type="paragraph" w:customStyle="1" w:styleId="HeaderStyle">
    <w:name w:val="HeaderStyle"/>
    <w:pPr>
      <w:spacing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TitleStyle">
    <w:name w:val="TitleStyle"/>
    <w:pPr>
      <w:spacing w:line="240" w:lineRule="auto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TitleCenterStyle">
    <w:name w:val="TitleCenterStyle"/>
    <w:pPr>
      <w:spacing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NormalStyle">
    <w:name w:val="NormalStyle"/>
    <w:pPr>
      <w:spacing w:after="0" w:line="240" w:lineRule="auto"/>
    </w:pPr>
    <w:rPr>
      <w:rFonts w:ascii="Times New Roman" w:eastAsia="Times New Roman" w:hAnsi="Times New Roman" w:cs="Times New Roman"/>
      <w:color w:val="000000" w:themeColor="text1"/>
    </w:rPr>
  </w:style>
  <w:style w:type="paragraph" w:customStyle="1" w:styleId="NormalSpacingStyle">
    <w:name w:val="NormalSpacingStyle"/>
    <w:pPr>
      <w:spacing w:line="240" w:lineRule="auto"/>
    </w:pPr>
    <w:rPr>
      <w:rFonts w:ascii="Times New Roman" w:eastAsia="Times New Roman" w:hAnsi="Times New Roman" w:cs="Times New Roman"/>
      <w:color w:val="000000" w:themeColor="text1"/>
    </w:rPr>
  </w:style>
  <w:style w:type="paragraph" w:customStyle="1" w:styleId="BoldStyle">
    <w:name w:val="BoldStyle"/>
    <w:pPr>
      <w:spacing w:after="0" w:line="240" w:lineRule="auto"/>
    </w:pPr>
    <w:rPr>
      <w:rFonts w:ascii="Times New Roman" w:eastAsia="Times New Roman" w:hAnsi="Times New Roman" w:cs="Times New Roman"/>
      <w:b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5552</Words>
  <Characters>33312</Characters>
  <Application>Microsoft Office Word</Application>
  <DocSecurity>0</DocSecurity>
  <Lines>277</Lines>
  <Paragraphs>77</Paragraphs>
  <ScaleCrop>false</ScaleCrop>
  <Company/>
  <LinksUpToDate>false</LinksUpToDate>
  <CharactersWithSpaces>38787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Kamil Surawski</dc:creator>
  <cp:lastModifiedBy>Kamil Surawski</cp:lastModifiedBy>
  <cp:revision>2</cp:revision>
  <dcterms:created xsi:type="dcterms:W3CDTF">2025-07-15T11:53:00Z</dcterms:created>
  <dcterms:modified xsi:type="dcterms:W3CDTF">2025-07-15T11:53:00Z</dcterms:modified>
</cp:coreProperties>
</file>